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86D8B" w14:textId="1EE976DE" w:rsidR="00261153" w:rsidRDefault="00261153" w:rsidP="00261153">
      <w:pPr>
        <w:rPr>
          <w:rFonts w:ascii="Times New Roman" w:hAnsi="Times New Roman" w:cs="Times New Roman"/>
          <w:b/>
          <w:sz w:val="24"/>
          <w:szCs w:val="24"/>
          <w:u w:val="thick"/>
        </w:rPr>
      </w:pPr>
      <w:bookmarkStart w:id="0" w:name="_GoBack"/>
      <w:bookmarkEnd w:id="0"/>
      <w:r w:rsidRPr="00DF7527">
        <w:rPr>
          <w:rFonts w:ascii="Times New Roman" w:hAnsi="Times New Roman" w:cs="Times New Roman"/>
          <w:b/>
          <w:sz w:val="24"/>
          <w:szCs w:val="24"/>
          <w:u w:val="thick"/>
        </w:rPr>
        <w:t>Bijlage 1</w:t>
      </w:r>
      <w:r w:rsidR="00CE664E">
        <w:rPr>
          <w:rFonts w:ascii="Times New Roman" w:hAnsi="Times New Roman" w:cs="Times New Roman"/>
          <w:b/>
          <w:sz w:val="24"/>
          <w:szCs w:val="24"/>
          <w:u w:val="thick"/>
        </w:rPr>
        <w:t xml:space="preserve"> bij toelichtingsnota 2bis van 18 april 2019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br/>
      </w:r>
    </w:p>
    <w:p w14:paraId="5B9F2325" w14:textId="77777777" w:rsidR="00261153" w:rsidRPr="00DF7527" w:rsidRDefault="00261153" w:rsidP="00261153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DF7527">
        <w:rPr>
          <w:rFonts w:ascii="Times New Roman" w:hAnsi="Times New Roman" w:cs="Times New Roman"/>
          <w:sz w:val="24"/>
          <w:szCs w:val="24"/>
          <w:u w:val="single"/>
        </w:rPr>
        <w:t>Overzicht van de verblijfsdocumenten die het bewijs leveren van verblijfsrecht</w:t>
      </w:r>
    </w:p>
    <w:p w14:paraId="03141E62" w14:textId="77777777" w:rsidR="00261153" w:rsidRPr="00DF7527" w:rsidRDefault="00261153" w:rsidP="00261153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7"/>
        <w:gridCol w:w="1508"/>
        <w:gridCol w:w="3451"/>
        <w:gridCol w:w="1880"/>
      </w:tblGrid>
      <w:tr w:rsidR="00261153" w:rsidRPr="0028642E" w14:paraId="4BF57DDA" w14:textId="77777777" w:rsidTr="008F4F03">
        <w:tc>
          <w:tcPr>
            <w:tcW w:w="1810" w:type="dxa"/>
          </w:tcPr>
          <w:p w14:paraId="35DE4435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Verblijfskaart</w:t>
            </w:r>
          </w:p>
          <w:p w14:paraId="2AEB7E59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(elektronische versie/Papieren versie)</w:t>
            </w:r>
          </w:p>
        </w:tc>
        <w:tc>
          <w:tcPr>
            <w:tcW w:w="1510" w:type="dxa"/>
          </w:tcPr>
          <w:p w14:paraId="275AE5B0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 xml:space="preserve">Ingeschreven in </w:t>
            </w:r>
          </w:p>
        </w:tc>
        <w:tc>
          <w:tcPr>
            <w:tcW w:w="3652" w:type="dxa"/>
          </w:tcPr>
          <w:p w14:paraId="652A641B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 xml:space="preserve">Voor wie </w:t>
            </w:r>
          </w:p>
        </w:tc>
        <w:tc>
          <w:tcPr>
            <w:tcW w:w="1890" w:type="dxa"/>
          </w:tcPr>
          <w:p w14:paraId="264F517A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Geldigheidsduur</w:t>
            </w:r>
          </w:p>
        </w:tc>
      </w:tr>
      <w:tr w:rsidR="00261153" w:rsidRPr="0028642E" w14:paraId="3B981253" w14:textId="77777777" w:rsidTr="008F4F03">
        <w:tc>
          <w:tcPr>
            <w:tcW w:w="1810" w:type="dxa"/>
          </w:tcPr>
          <w:p w14:paraId="23E9E771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b/>
                <w:sz w:val="24"/>
                <w:szCs w:val="24"/>
              </w:rPr>
              <w:t>A-kaart</w:t>
            </w: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642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Bijlage 6 Verblijfsbesluit</w:t>
            </w:r>
          </w:p>
        </w:tc>
        <w:tc>
          <w:tcPr>
            <w:tcW w:w="1510" w:type="dxa"/>
          </w:tcPr>
          <w:p w14:paraId="5F60AC52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  <w:r w:rsidRPr="0028642E">
              <w:rPr>
                <w:rStyle w:val="Voetnootmarkering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652" w:type="dxa"/>
          </w:tcPr>
          <w:p w14:paraId="1ABFB091" w14:textId="77777777" w:rsidR="00261153" w:rsidRPr="0028642E" w:rsidRDefault="00261153" w:rsidP="0026115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Gezinshereniger met derdelander</w:t>
            </w:r>
          </w:p>
          <w:p w14:paraId="46E557EF" w14:textId="77777777" w:rsidR="00261153" w:rsidRPr="0028642E" w:rsidRDefault="00261153" w:rsidP="0026115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Derdelander  met humanitaire regularisatie</w:t>
            </w:r>
          </w:p>
          <w:p w14:paraId="676B3A92" w14:textId="77777777" w:rsidR="00261153" w:rsidRPr="0028642E" w:rsidRDefault="00261153" w:rsidP="0026115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Derdelander  met medische regularisatie</w:t>
            </w:r>
          </w:p>
          <w:p w14:paraId="17B2EF93" w14:textId="77777777" w:rsidR="00261153" w:rsidRPr="0028642E" w:rsidRDefault="00261153" w:rsidP="0026115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Erkend vluchteling</w:t>
            </w:r>
          </w:p>
          <w:p w14:paraId="469D8988" w14:textId="77777777" w:rsidR="00261153" w:rsidRPr="0028642E" w:rsidRDefault="00261153" w:rsidP="0026115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Vreemdeling met statuut subsidiaire bescherming</w:t>
            </w:r>
          </w:p>
          <w:p w14:paraId="24B209EA" w14:textId="77777777" w:rsidR="00261153" w:rsidRPr="0028642E" w:rsidRDefault="00261153" w:rsidP="0026115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Niet-Europese onderdaan op basis van tewerkstelling</w:t>
            </w:r>
          </w:p>
          <w:p w14:paraId="5D3311E0" w14:textId="77777777" w:rsidR="00261153" w:rsidRPr="0028642E" w:rsidRDefault="00261153" w:rsidP="0026115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 xml:space="preserve">Niet-Europese student </w:t>
            </w:r>
            <w:r w:rsidRPr="0028642E">
              <w:rPr>
                <w:rStyle w:val="Voetnootmarkering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0B419D3D" w14:textId="77777777" w:rsidR="00261153" w:rsidRPr="0028642E" w:rsidRDefault="00261153" w:rsidP="0026115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Niet-Europese onderdaan die het statuut van langdurig ingezetene  in een ander EU-land heeft</w:t>
            </w:r>
          </w:p>
          <w:p w14:paraId="6F39DEFC" w14:textId="77777777" w:rsidR="00261153" w:rsidRPr="0028642E" w:rsidRDefault="00261153" w:rsidP="0026115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Niet-begeleide minderjarige vreemdeling (NBMV)</w:t>
            </w:r>
          </w:p>
          <w:p w14:paraId="1A2C61BC" w14:textId="77777777" w:rsidR="00261153" w:rsidRPr="0028642E" w:rsidRDefault="00261153" w:rsidP="0026115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Slachtoffer van mensenhandel en mensensmokkel</w:t>
            </w:r>
          </w:p>
        </w:tc>
        <w:tc>
          <w:tcPr>
            <w:tcW w:w="1890" w:type="dxa"/>
          </w:tcPr>
          <w:p w14:paraId="33AE2A43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Afhankelijk van de procedure</w:t>
            </w:r>
          </w:p>
        </w:tc>
      </w:tr>
    </w:tbl>
    <w:p w14:paraId="5403C6A7" w14:textId="77777777" w:rsidR="00261153" w:rsidRDefault="00261153" w:rsidP="00261153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4"/>
        <w:gridCol w:w="71"/>
        <w:gridCol w:w="16"/>
        <w:gridCol w:w="1384"/>
        <w:gridCol w:w="3522"/>
        <w:gridCol w:w="19"/>
        <w:gridCol w:w="18"/>
        <w:gridCol w:w="1872"/>
      </w:tblGrid>
      <w:tr w:rsidR="00261153" w:rsidRPr="0028642E" w14:paraId="72F9808E" w14:textId="77777777" w:rsidTr="008F4F03">
        <w:tc>
          <w:tcPr>
            <w:tcW w:w="1810" w:type="dxa"/>
            <w:gridSpan w:val="2"/>
          </w:tcPr>
          <w:p w14:paraId="2FE8DFF7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B-kaart</w:t>
            </w: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642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Bijlage 6 Verblijfsbesluit</w:t>
            </w:r>
          </w:p>
        </w:tc>
        <w:tc>
          <w:tcPr>
            <w:tcW w:w="1510" w:type="dxa"/>
            <w:gridSpan w:val="2"/>
          </w:tcPr>
          <w:p w14:paraId="13E4E4C5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</w:p>
        </w:tc>
        <w:tc>
          <w:tcPr>
            <w:tcW w:w="3652" w:type="dxa"/>
            <w:gridSpan w:val="2"/>
          </w:tcPr>
          <w:p w14:paraId="4F290B78" w14:textId="77777777" w:rsidR="00261153" w:rsidRPr="0028642E" w:rsidRDefault="00261153" w:rsidP="0026115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 xml:space="preserve">Niet-Europese onderdaan die toegelaten of gemachtigd is tot een verblijf van </w:t>
            </w:r>
            <w:r w:rsidRPr="00286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onbeperkte duur</w:t>
            </w:r>
          </w:p>
          <w:p w14:paraId="74A9D362" w14:textId="77777777" w:rsidR="00261153" w:rsidRPr="0028642E" w:rsidRDefault="00261153" w:rsidP="0026115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Niet-Europese onderdaan die gedurende een onafgebroken periode van 5 jaar in het bezit is geweest van een A-kaart;</w:t>
            </w:r>
          </w:p>
        </w:tc>
        <w:tc>
          <w:tcPr>
            <w:tcW w:w="1890" w:type="dxa"/>
            <w:gridSpan w:val="2"/>
          </w:tcPr>
          <w:p w14:paraId="321F39CF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5jaar</w:t>
            </w:r>
          </w:p>
        </w:tc>
      </w:tr>
      <w:tr w:rsidR="00261153" w:rsidRPr="0028642E" w14:paraId="393E940D" w14:textId="77777777" w:rsidTr="008F4F03">
        <w:tc>
          <w:tcPr>
            <w:tcW w:w="1826" w:type="dxa"/>
            <w:gridSpan w:val="3"/>
          </w:tcPr>
          <w:p w14:paraId="68C5B6ED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28642E">
              <w:rPr>
                <w:rFonts w:ascii="Times New Roman" w:hAnsi="Times New Roman" w:cs="Times New Roman"/>
                <w:b/>
                <w:sz w:val="24"/>
                <w:szCs w:val="24"/>
              </w:rPr>
              <w:t>C-kaart</w:t>
            </w: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/bijlage 7</w:t>
            </w:r>
          </w:p>
        </w:tc>
        <w:tc>
          <w:tcPr>
            <w:tcW w:w="1494" w:type="dxa"/>
          </w:tcPr>
          <w:p w14:paraId="04079F4F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Pr="0028642E">
              <w:rPr>
                <w:rStyle w:val="Voetnootmarkering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633" w:type="dxa"/>
          </w:tcPr>
          <w:p w14:paraId="33773AD2" w14:textId="77777777" w:rsidR="00261153" w:rsidRPr="0028642E" w:rsidRDefault="00261153" w:rsidP="0026115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Onderdaan van derde land met onbeperkt en onvoorwaardelijk verblijf in België:</w:t>
            </w:r>
          </w:p>
          <w:p w14:paraId="001848B5" w14:textId="77777777" w:rsidR="00261153" w:rsidRPr="0028642E" w:rsidRDefault="00261153" w:rsidP="00261153">
            <w:pPr>
              <w:pStyle w:val="Lijstalinea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die een regelmatig en ononderbroken verblijf van 5 jaar in het Rijk kan aantonen</w:t>
            </w:r>
          </w:p>
          <w:p w14:paraId="3EAA06FE" w14:textId="77777777" w:rsidR="00261153" w:rsidRPr="0028642E" w:rsidRDefault="00261153" w:rsidP="00261153">
            <w:pPr>
              <w:pStyle w:val="Lijstalinea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die een aanvraag tot vestiging heeft ingediend en wiens aanvraag is goedgekeurd.</w:t>
            </w:r>
          </w:p>
          <w:p w14:paraId="1BDB23CE" w14:textId="77777777" w:rsidR="00261153" w:rsidRPr="0028642E" w:rsidRDefault="00261153" w:rsidP="00261153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familielid van gevestigde derdelander die na het voorwaardelijk verblijf van 3 jaar in het bezit is van een B kaart en succesvol een aanvraag tot vestiging indient.</w:t>
            </w:r>
          </w:p>
        </w:tc>
        <w:tc>
          <w:tcPr>
            <w:tcW w:w="1909" w:type="dxa"/>
            <w:gridSpan w:val="3"/>
          </w:tcPr>
          <w:p w14:paraId="40F95BAB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5 jaar - wordt onvoorwaardelijk verlengd</w:t>
            </w:r>
          </w:p>
        </w:tc>
      </w:tr>
      <w:tr w:rsidR="00261153" w:rsidRPr="0028642E" w14:paraId="312816E7" w14:textId="77777777" w:rsidTr="008F4F03">
        <w:tc>
          <w:tcPr>
            <w:tcW w:w="1826" w:type="dxa"/>
            <w:gridSpan w:val="3"/>
          </w:tcPr>
          <w:p w14:paraId="30C283E6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b/>
                <w:sz w:val="24"/>
                <w:szCs w:val="24"/>
              </w:rPr>
              <w:t>D-kaart</w:t>
            </w: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/bijlage 7bis</w:t>
            </w:r>
          </w:p>
        </w:tc>
        <w:tc>
          <w:tcPr>
            <w:tcW w:w="1494" w:type="dxa"/>
          </w:tcPr>
          <w:p w14:paraId="314AEBD7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3633" w:type="dxa"/>
          </w:tcPr>
          <w:p w14:paraId="2246766B" w14:textId="77777777" w:rsidR="00261153" w:rsidRPr="0028642E" w:rsidRDefault="00261153" w:rsidP="008F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De onderdaan van een derde land die de status van langdurig ingezetene in België heeft verworven</w:t>
            </w:r>
          </w:p>
        </w:tc>
        <w:tc>
          <w:tcPr>
            <w:tcW w:w="1909" w:type="dxa"/>
            <w:gridSpan w:val="3"/>
          </w:tcPr>
          <w:p w14:paraId="04399C26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5 jaar</w:t>
            </w:r>
          </w:p>
        </w:tc>
      </w:tr>
      <w:tr w:rsidR="00261153" w:rsidRPr="0028642E" w14:paraId="090A6EA6" w14:textId="77777777" w:rsidTr="008F4F03">
        <w:tc>
          <w:tcPr>
            <w:tcW w:w="1826" w:type="dxa"/>
            <w:gridSpan w:val="3"/>
          </w:tcPr>
          <w:p w14:paraId="6A035F20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b/>
                <w:sz w:val="24"/>
                <w:szCs w:val="24"/>
              </w:rPr>
              <w:t>E-kaart</w:t>
            </w: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 xml:space="preserve"> (bijlage 8)</w:t>
            </w:r>
          </w:p>
        </w:tc>
        <w:tc>
          <w:tcPr>
            <w:tcW w:w="1494" w:type="dxa"/>
          </w:tcPr>
          <w:p w14:paraId="1E654C35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</w:p>
        </w:tc>
        <w:tc>
          <w:tcPr>
            <w:tcW w:w="3633" w:type="dxa"/>
          </w:tcPr>
          <w:p w14:paraId="2F295137" w14:textId="77777777" w:rsidR="00261153" w:rsidRPr="0028642E" w:rsidRDefault="00261153" w:rsidP="008F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Unieburgers die voor een verblijf van meer dan 3 maanden naar België komen</w:t>
            </w:r>
          </w:p>
        </w:tc>
        <w:tc>
          <w:tcPr>
            <w:tcW w:w="1909" w:type="dxa"/>
            <w:gridSpan w:val="3"/>
          </w:tcPr>
          <w:p w14:paraId="5F1D7B27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Maximum 5 jaar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 xml:space="preserve">  indien Unieburger aangeeft korter in België te verblijven wordt duur beperkt tot duur gepland verblijf</w:t>
            </w:r>
          </w:p>
        </w:tc>
      </w:tr>
      <w:tr w:rsidR="00261153" w:rsidRPr="0028642E" w14:paraId="338B36B8" w14:textId="77777777" w:rsidTr="008F4F03">
        <w:tc>
          <w:tcPr>
            <w:tcW w:w="1826" w:type="dxa"/>
            <w:gridSpan w:val="3"/>
          </w:tcPr>
          <w:p w14:paraId="704383DC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b/>
                <w:sz w:val="24"/>
                <w:szCs w:val="24"/>
              </w:rPr>
              <w:t>E+-kaart</w:t>
            </w: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/bijlage 8bis</w:t>
            </w:r>
          </w:p>
        </w:tc>
        <w:tc>
          <w:tcPr>
            <w:tcW w:w="1494" w:type="dxa"/>
          </w:tcPr>
          <w:p w14:paraId="6926798B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3633" w:type="dxa"/>
          </w:tcPr>
          <w:p w14:paraId="0411B59F" w14:textId="77777777" w:rsidR="00261153" w:rsidRPr="0028642E" w:rsidRDefault="00261153" w:rsidP="008F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Unieburger die de status van duurzaam verblijf heeft verworven</w:t>
            </w:r>
          </w:p>
        </w:tc>
        <w:tc>
          <w:tcPr>
            <w:tcW w:w="1909" w:type="dxa"/>
            <w:gridSpan w:val="3"/>
          </w:tcPr>
          <w:p w14:paraId="36714C5C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5 jaar</w:t>
            </w:r>
          </w:p>
        </w:tc>
      </w:tr>
      <w:tr w:rsidR="00261153" w:rsidRPr="0028642E" w14:paraId="0B016FAB" w14:textId="77777777" w:rsidTr="008F4F03">
        <w:tc>
          <w:tcPr>
            <w:tcW w:w="1826" w:type="dxa"/>
            <w:gridSpan w:val="3"/>
          </w:tcPr>
          <w:p w14:paraId="7EBF0DC0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F-kaart</w:t>
            </w: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/bijlage 9</w:t>
            </w:r>
          </w:p>
        </w:tc>
        <w:tc>
          <w:tcPr>
            <w:tcW w:w="1494" w:type="dxa"/>
          </w:tcPr>
          <w:p w14:paraId="027F87F3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</w:p>
        </w:tc>
        <w:tc>
          <w:tcPr>
            <w:tcW w:w="3633" w:type="dxa"/>
          </w:tcPr>
          <w:p w14:paraId="718F18DE" w14:textId="77777777" w:rsidR="00261153" w:rsidRPr="0028642E" w:rsidRDefault="00261153" w:rsidP="008F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Onderdaan van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erde land die in België verblijft </w:t>
            </w: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en op basis van een recht op gezinshereniging met een Belg of Unieburger en wiens verblijfsaanvraag is goedgekeurd.</w:t>
            </w:r>
          </w:p>
        </w:tc>
        <w:tc>
          <w:tcPr>
            <w:tcW w:w="1909" w:type="dxa"/>
            <w:gridSpan w:val="3"/>
          </w:tcPr>
          <w:p w14:paraId="19B9E135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5 jaar</w:t>
            </w:r>
          </w:p>
        </w:tc>
      </w:tr>
      <w:tr w:rsidR="00261153" w:rsidRPr="0028642E" w14:paraId="13CF5FBA" w14:textId="77777777" w:rsidTr="008F4F03">
        <w:tc>
          <w:tcPr>
            <w:tcW w:w="1826" w:type="dxa"/>
            <w:gridSpan w:val="3"/>
          </w:tcPr>
          <w:p w14:paraId="5125BC8D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42E">
              <w:rPr>
                <w:rFonts w:ascii="Times New Roman" w:hAnsi="Times New Roman" w:cs="Times New Roman"/>
                <w:b/>
                <w:sz w:val="24"/>
                <w:szCs w:val="24"/>
              </w:rPr>
              <w:t>F+kaart</w:t>
            </w:r>
            <w:proofErr w:type="spellEnd"/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/bijlage 9bis</w:t>
            </w:r>
          </w:p>
        </w:tc>
        <w:tc>
          <w:tcPr>
            <w:tcW w:w="1494" w:type="dxa"/>
          </w:tcPr>
          <w:p w14:paraId="2FBF475D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</w:p>
        </w:tc>
        <w:tc>
          <w:tcPr>
            <w:tcW w:w="3633" w:type="dxa"/>
          </w:tcPr>
          <w:p w14:paraId="582181F7" w14:textId="77777777" w:rsidR="00261153" w:rsidRPr="0028642E" w:rsidRDefault="00261153" w:rsidP="008F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De onderdaan van een derde land die in België verblijft op basis van gezinshereniging met een Belg of Unieburger, en die een duurzaam verblijf heeft bekomen</w:t>
            </w:r>
          </w:p>
        </w:tc>
        <w:tc>
          <w:tcPr>
            <w:tcW w:w="1909" w:type="dxa"/>
            <w:gridSpan w:val="3"/>
          </w:tcPr>
          <w:p w14:paraId="1883D000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5 jaar</w:t>
            </w:r>
          </w:p>
        </w:tc>
      </w:tr>
      <w:tr w:rsidR="00261153" w:rsidRPr="0028642E" w14:paraId="5F4F8CAD" w14:textId="77777777" w:rsidTr="008F4F03">
        <w:tc>
          <w:tcPr>
            <w:tcW w:w="1734" w:type="dxa"/>
          </w:tcPr>
          <w:p w14:paraId="1598203D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28642E">
              <w:rPr>
                <w:rFonts w:ascii="Times New Roman" w:hAnsi="Times New Roman" w:cs="Times New Roman"/>
                <w:b/>
                <w:sz w:val="24"/>
                <w:szCs w:val="24"/>
              </w:rPr>
              <w:t>H-kaart</w:t>
            </w:r>
          </w:p>
        </w:tc>
        <w:tc>
          <w:tcPr>
            <w:tcW w:w="1586" w:type="dxa"/>
            <w:gridSpan w:val="3"/>
          </w:tcPr>
          <w:p w14:paraId="08198A72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</w:p>
        </w:tc>
        <w:tc>
          <w:tcPr>
            <w:tcW w:w="3670" w:type="dxa"/>
            <w:gridSpan w:val="3"/>
          </w:tcPr>
          <w:p w14:paraId="56E0F96D" w14:textId="77777777" w:rsidR="00261153" w:rsidRPr="0028642E" w:rsidRDefault="00261153" w:rsidP="008F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 xml:space="preserve">Hoogopgeleide werknemers uit derde landen, die met succes de verblijfsprocedure voor het bekomen van een Europese blauwe kaart hebben doorlopen (Europese blauwe kaart </w:t>
            </w:r>
            <w:r w:rsidRPr="0028642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 xml:space="preserve"> verblijfskaart en arbeidskaart voor hoogopgeleide derdelanders die in een EU-lidstaat willen komen verblijven en werken (omzetting Europese richtlijn 2009/50/EG).</w:t>
            </w:r>
          </w:p>
        </w:tc>
        <w:tc>
          <w:tcPr>
            <w:tcW w:w="1872" w:type="dxa"/>
          </w:tcPr>
          <w:p w14:paraId="0FCDA56A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wordt uitgereikt voor een éénmalig hernieuwbare termijn van 13 maanden. Na 2 jaar wordt de H kaart toegekend voor 3 jaar</w:t>
            </w:r>
          </w:p>
        </w:tc>
      </w:tr>
      <w:tr w:rsidR="00261153" w:rsidRPr="0028642E" w14:paraId="58C55A3B" w14:textId="77777777" w:rsidTr="008F4F03">
        <w:tc>
          <w:tcPr>
            <w:tcW w:w="1734" w:type="dxa"/>
          </w:tcPr>
          <w:p w14:paraId="09D4B965" w14:textId="77777777" w:rsidR="00261153" w:rsidRDefault="00261153" w:rsidP="008F4F03">
            <w:pPr>
              <w:pStyle w:val="Lijstalinea"/>
              <w:spacing w:after="240"/>
              <w:ind w:left="0"/>
            </w:pPr>
          </w:p>
          <w:p w14:paraId="40D9046D" w14:textId="77777777" w:rsidR="00261153" w:rsidRDefault="00261153" w:rsidP="008F4F03">
            <w:pPr>
              <w:pStyle w:val="Lijstalinea"/>
              <w:spacing w:after="240"/>
              <w:ind w:left="0"/>
            </w:pPr>
          </w:p>
          <w:p w14:paraId="608B8DEE" w14:textId="77777777" w:rsidR="00261153" w:rsidRDefault="00261153" w:rsidP="008F4F03">
            <w:pPr>
              <w:pStyle w:val="Lijstalinea"/>
              <w:spacing w:after="240"/>
              <w:ind w:left="0"/>
            </w:pPr>
          </w:p>
        </w:tc>
        <w:tc>
          <w:tcPr>
            <w:tcW w:w="1586" w:type="dxa"/>
            <w:gridSpan w:val="3"/>
          </w:tcPr>
          <w:p w14:paraId="64D0D679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</w:tcPr>
          <w:p w14:paraId="3AC0D931" w14:textId="77777777" w:rsidR="00261153" w:rsidRPr="0028642E" w:rsidRDefault="00261153" w:rsidP="008F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3590299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3818C" w14:textId="77777777" w:rsidR="00261153" w:rsidRDefault="00261153" w:rsidP="00261153">
      <w:pPr>
        <w:rPr>
          <w:rFonts w:ascii="Times New Roman" w:hAnsi="Times New Roman" w:cs="Times New Roman"/>
          <w:sz w:val="24"/>
          <w:szCs w:val="24"/>
        </w:rPr>
      </w:pPr>
    </w:p>
    <w:p w14:paraId="3B2D91DB" w14:textId="77777777" w:rsidR="00261153" w:rsidRPr="0028642E" w:rsidRDefault="00261153" w:rsidP="00261153">
      <w:pPr>
        <w:pStyle w:val="Lijstalinea"/>
        <w:spacing w:after="240"/>
        <w:ind w:left="0"/>
        <w:rPr>
          <w:rFonts w:ascii="Times New Roman" w:hAnsi="Times New Roman" w:cs="Times New Roman"/>
          <w:sz w:val="24"/>
          <w:szCs w:val="24"/>
        </w:rPr>
      </w:pPr>
    </w:p>
    <w:p w14:paraId="5E4148A9" w14:textId="77777777" w:rsidR="00261153" w:rsidRPr="00DF7527" w:rsidRDefault="00261153" w:rsidP="00261153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DF7527">
        <w:rPr>
          <w:rFonts w:ascii="Times New Roman" w:hAnsi="Times New Roman" w:cs="Times New Roman"/>
          <w:sz w:val="24"/>
          <w:szCs w:val="24"/>
          <w:u w:val="single"/>
        </w:rPr>
        <w:t>Belangrijkste verblijfsdocumenten die GEEN bewijs leveren van verblijfsrecht</w:t>
      </w:r>
    </w:p>
    <w:p w14:paraId="098D6DE3" w14:textId="77777777" w:rsidR="00261153" w:rsidRDefault="00261153" w:rsidP="002611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4"/>
        <w:gridCol w:w="1760"/>
        <w:gridCol w:w="2997"/>
        <w:gridCol w:w="2265"/>
      </w:tblGrid>
      <w:tr w:rsidR="00261153" w:rsidRPr="0028642E" w14:paraId="35FFE9C5" w14:textId="77777777" w:rsidTr="00010903">
        <w:tc>
          <w:tcPr>
            <w:tcW w:w="1623" w:type="dxa"/>
          </w:tcPr>
          <w:p w14:paraId="11BD65EC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Verblijfskaart</w:t>
            </w:r>
          </w:p>
        </w:tc>
        <w:tc>
          <w:tcPr>
            <w:tcW w:w="1763" w:type="dxa"/>
          </w:tcPr>
          <w:p w14:paraId="29FBDB03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 xml:space="preserve">Ingeschreven in </w:t>
            </w:r>
          </w:p>
        </w:tc>
        <w:tc>
          <w:tcPr>
            <w:tcW w:w="2981" w:type="dxa"/>
          </w:tcPr>
          <w:p w14:paraId="3E0DD87C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 xml:space="preserve">Voor wie </w:t>
            </w:r>
          </w:p>
        </w:tc>
        <w:tc>
          <w:tcPr>
            <w:tcW w:w="2269" w:type="dxa"/>
          </w:tcPr>
          <w:p w14:paraId="3436D115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Geldigheidsduur</w:t>
            </w:r>
          </w:p>
        </w:tc>
      </w:tr>
      <w:tr w:rsidR="00261153" w:rsidRPr="0028642E" w14:paraId="7D5BC5AC" w14:textId="77777777" w:rsidTr="00010903">
        <w:tc>
          <w:tcPr>
            <w:tcW w:w="1623" w:type="dxa"/>
          </w:tcPr>
          <w:p w14:paraId="35B80DEC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Attest van immatriculatie (AI)/oranje kaart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14:paraId="70FAEB07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WR</w:t>
            </w:r>
            <w:r w:rsidRPr="0028642E">
              <w:rPr>
                <w:rStyle w:val="Voetnootmarkering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981" w:type="dxa"/>
          </w:tcPr>
          <w:p w14:paraId="651752A4" w14:textId="77777777" w:rsidR="00261153" w:rsidRPr="0028642E" w:rsidRDefault="00261153" w:rsidP="0026115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Asielzoeker in procedure</w:t>
            </w:r>
          </w:p>
          <w:p w14:paraId="4ACA5B62" w14:textId="77777777" w:rsidR="00261153" w:rsidRPr="0028642E" w:rsidRDefault="00261153" w:rsidP="0026115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Familielid van een derdelander in procedure wanneer gezinshereniging wordt aangevraagd in België</w:t>
            </w:r>
          </w:p>
          <w:p w14:paraId="50209777" w14:textId="77777777" w:rsidR="00261153" w:rsidRPr="0028642E" w:rsidRDefault="00261153" w:rsidP="0026115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 xml:space="preserve">Als derdelander familielid van een Belg </w:t>
            </w:r>
            <w:r w:rsidRPr="0028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als derdelander familielid van Unieburger als gezinshereniging wordt aangevraagd in België</w:t>
            </w:r>
          </w:p>
          <w:p w14:paraId="0D5F9A68" w14:textId="77777777" w:rsidR="00261153" w:rsidRPr="0028642E" w:rsidRDefault="00261153" w:rsidP="0026115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Derdelander student in procedure</w:t>
            </w:r>
          </w:p>
          <w:p w14:paraId="27B34A05" w14:textId="77777777" w:rsidR="00261153" w:rsidRPr="0028642E" w:rsidRDefault="00261153" w:rsidP="0026115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Medische regularisatie in procedure</w:t>
            </w:r>
          </w:p>
          <w:p w14:paraId="242B6B2C" w14:textId="77777777" w:rsidR="00261153" w:rsidRPr="0028642E" w:rsidRDefault="00261153" w:rsidP="0026115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Slachtoffer van mensenhandel en mensensmokkel als na reflectieperiode van 45 dagen medewerking wordt verleend aan gerechtelijk onderzoek</w:t>
            </w:r>
          </w:p>
          <w:p w14:paraId="30BB4A28" w14:textId="77777777" w:rsidR="00261153" w:rsidRPr="0028642E" w:rsidRDefault="00261153" w:rsidP="0026115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Derdelander  met medische regularisatie</w:t>
            </w:r>
          </w:p>
          <w:p w14:paraId="1C18ABD6" w14:textId="77777777" w:rsidR="00261153" w:rsidRPr="0028642E" w:rsidRDefault="00261153" w:rsidP="0026115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Niet-begeleide minderjarige vreemdeling (NBMV) in procedure wanneer aanvraag wordt ingediend en als niet direct een duurzame oplossing wordt gevonden.</w:t>
            </w:r>
          </w:p>
        </w:tc>
        <w:tc>
          <w:tcPr>
            <w:tcW w:w="2269" w:type="dxa"/>
          </w:tcPr>
          <w:p w14:paraId="7984F945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Afhankelijk van de procedure (van 3 maanden tot 9 maanden)</w:t>
            </w:r>
            <w:r w:rsidRPr="0028642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61153" w:rsidRPr="0028642E" w14:paraId="5806E4B0" w14:textId="77777777" w:rsidTr="00010903">
        <w:tc>
          <w:tcPr>
            <w:tcW w:w="1623" w:type="dxa"/>
          </w:tcPr>
          <w:p w14:paraId="44BB5032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Bijlage 35</w:t>
            </w:r>
          </w:p>
        </w:tc>
        <w:tc>
          <w:tcPr>
            <w:tcW w:w="1763" w:type="dxa"/>
          </w:tcPr>
          <w:p w14:paraId="6100599D" w14:textId="77777777" w:rsidR="00261153" w:rsidRPr="0028642E" w:rsidRDefault="0026115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NVT/WR</w:t>
            </w:r>
          </w:p>
        </w:tc>
        <w:tc>
          <w:tcPr>
            <w:tcW w:w="2981" w:type="dxa"/>
          </w:tcPr>
          <w:p w14:paraId="657AD8DD" w14:textId="7C5BFBBB" w:rsidR="00261153" w:rsidRPr="0028642E" w:rsidRDefault="00261153" w:rsidP="008F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Vreemdeling die opschorsend beroep indiende bij de Raad voor Vreemdelingenbetwistingen</w:t>
            </w:r>
            <w:r w:rsidR="006D4E93" w:rsidRPr="0028642E">
              <w:rPr>
                <w:rStyle w:val="Voetnootmarkering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="006D4E93" w:rsidRPr="0028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afschrijving wegens verlies van verblijfsrecht. Volgens DVZ betreft de schorsende werking alleen het uitwijzingsbevel en niet de negatieve verblijfsbeslissing zelf.</w:t>
            </w:r>
          </w:p>
        </w:tc>
        <w:tc>
          <w:tcPr>
            <w:tcW w:w="2269" w:type="dxa"/>
          </w:tcPr>
          <w:p w14:paraId="34DE87A7" w14:textId="77777777" w:rsidR="00261153" w:rsidRPr="0028642E" w:rsidRDefault="00261153" w:rsidP="008F4F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642E">
              <w:rPr>
                <w:rFonts w:ascii="Times New Roman" w:hAnsi="Times New Roman" w:cs="Times New Roman"/>
                <w:sz w:val="24"/>
                <w:szCs w:val="24"/>
              </w:rPr>
              <w:t>bij afgifte 3 maanden, daarna maandelijks verlengbaar tot zolang de onderzoeksprocedure loopt.</w:t>
            </w:r>
          </w:p>
        </w:tc>
      </w:tr>
      <w:tr w:rsidR="00010903" w:rsidRPr="0028642E" w14:paraId="349D99CC" w14:textId="77777777" w:rsidTr="00010903">
        <w:tc>
          <w:tcPr>
            <w:tcW w:w="1623" w:type="dxa"/>
          </w:tcPr>
          <w:p w14:paraId="6D271B8F" w14:textId="22460849" w:rsidR="00010903" w:rsidRDefault="00010903" w:rsidP="008F4F03">
            <w:pPr>
              <w:pStyle w:val="Lijstalinea"/>
              <w:spacing w:after="240"/>
              <w:ind w:left="0"/>
            </w:pPr>
            <w:r>
              <w:t>Bijlage 19</w:t>
            </w:r>
          </w:p>
        </w:tc>
        <w:tc>
          <w:tcPr>
            <w:tcW w:w="1763" w:type="dxa"/>
          </w:tcPr>
          <w:p w14:paraId="6E6F643A" w14:textId="77777777" w:rsidR="00010903" w:rsidRDefault="0001090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</w:t>
            </w:r>
          </w:p>
          <w:p w14:paraId="1059410D" w14:textId="230DB82F" w:rsidR="00010903" w:rsidRPr="0028642E" w:rsidRDefault="00010903" w:rsidP="008F4F03">
            <w:pPr>
              <w:pStyle w:val="Lijstalinea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positieve woonstcontrole: VR</w:t>
            </w:r>
          </w:p>
        </w:tc>
        <w:tc>
          <w:tcPr>
            <w:tcW w:w="2981" w:type="dxa"/>
          </w:tcPr>
          <w:p w14:paraId="5AC6CD29" w14:textId="77777777" w:rsidR="00010903" w:rsidRPr="00010903" w:rsidRDefault="00010903" w:rsidP="0001090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Unieburger </w:t>
            </w:r>
            <w:r w:rsidRPr="00010903">
              <w:rPr>
                <w:rFonts w:ascii="Times New Roman" w:hAnsi="Times New Roman" w:cs="Times New Roman"/>
                <w:sz w:val="24"/>
                <w:szCs w:val="24"/>
              </w:rPr>
              <w:t>die meer dan 3 maanden in België wil verblijven, bijvoorbeeld als werknemer of als student en een verklaring van inschrijving indient;</w:t>
            </w:r>
          </w:p>
          <w:p w14:paraId="17B9878C" w14:textId="77777777" w:rsidR="00010903" w:rsidRDefault="00010903" w:rsidP="00010903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Unieburger </w:t>
            </w:r>
            <w:r w:rsidRPr="00010903">
              <w:rPr>
                <w:rFonts w:ascii="Times New Roman" w:hAnsi="Times New Roman" w:cs="Times New Roman"/>
                <w:sz w:val="24"/>
                <w:szCs w:val="24"/>
              </w:rPr>
              <w:t>die als famili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10903">
              <w:rPr>
                <w:rFonts w:ascii="Times New Roman" w:hAnsi="Times New Roman" w:cs="Times New Roman"/>
                <w:sz w:val="24"/>
                <w:szCs w:val="24"/>
              </w:rPr>
              <w:t>lid van een Unieburger een verklaring van inschrijving indient;</w:t>
            </w:r>
          </w:p>
          <w:p w14:paraId="4391BDAE" w14:textId="77777777" w:rsidR="00010903" w:rsidRPr="00010903" w:rsidRDefault="00010903" w:rsidP="00010903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0903">
              <w:rPr>
                <w:rFonts w:ascii="Times New Roman" w:hAnsi="Times New Roman" w:cs="Times New Roman"/>
                <w:sz w:val="24"/>
                <w:szCs w:val="24"/>
              </w:rPr>
              <w:t>Zwitserse onderdanen die een identiteitskaart voor vreemdelingen willen bekomen</w:t>
            </w:r>
          </w:p>
          <w:p w14:paraId="4B214C30" w14:textId="79D9241F" w:rsidR="00010903" w:rsidRPr="0028642E" w:rsidRDefault="00010903" w:rsidP="008F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774BDAE" w14:textId="2275782F" w:rsidR="00010903" w:rsidRPr="0028642E" w:rsidRDefault="00010903" w:rsidP="008F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 wordt geen termijn vermeld</w:t>
            </w:r>
          </w:p>
        </w:tc>
      </w:tr>
    </w:tbl>
    <w:p w14:paraId="1B8017AB" w14:textId="77777777" w:rsidR="00261153" w:rsidRDefault="00261153" w:rsidP="00261153">
      <w:pPr>
        <w:rPr>
          <w:rFonts w:ascii="Times New Roman" w:hAnsi="Times New Roman" w:cs="Times New Roman"/>
          <w:sz w:val="24"/>
          <w:szCs w:val="24"/>
        </w:rPr>
      </w:pPr>
    </w:p>
    <w:p w14:paraId="1C18CBE5" w14:textId="77777777" w:rsidR="003E610D" w:rsidRDefault="003E610D"/>
    <w:sectPr w:rsidR="003E610D" w:rsidSect="00D53236">
      <w:headerReference w:type="default" r:id="rId7"/>
      <w:footerReference w:type="default" r:id="rId8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BC34" w14:textId="77777777" w:rsidR="007E51C5" w:rsidRDefault="007E51C5" w:rsidP="00261153">
      <w:pPr>
        <w:spacing w:after="0" w:line="240" w:lineRule="auto"/>
      </w:pPr>
      <w:r>
        <w:separator/>
      </w:r>
    </w:p>
  </w:endnote>
  <w:endnote w:type="continuationSeparator" w:id="0">
    <w:p w14:paraId="47DE86EB" w14:textId="77777777" w:rsidR="007E51C5" w:rsidRDefault="007E51C5" w:rsidP="0026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586103"/>
      <w:docPartObj>
        <w:docPartGallery w:val="Page Numbers (Bottom of Page)"/>
        <w:docPartUnique/>
      </w:docPartObj>
    </w:sdtPr>
    <w:sdtEndPr/>
    <w:sdtContent>
      <w:p w14:paraId="014E0319" w14:textId="77777777" w:rsidR="00D0393E" w:rsidRDefault="0043265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09F6">
          <w:rPr>
            <w:noProof/>
            <w:lang w:val="nl-NL"/>
          </w:rPr>
          <w:t>14</w:t>
        </w:r>
        <w:r>
          <w:rPr>
            <w:noProof/>
            <w:lang w:val="nl-NL"/>
          </w:rPr>
          <w:fldChar w:fldCharType="end"/>
        </w:r>
      </w:p>
    </w:sdtContent>
  </w:sdt>
  <w:p w14:paraId="28D98DE8" w14:textId="77777777" w:rsidR="00D0393E" w:rsidRDefault="00384E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F3328" w14:textId="77777777" w:rsidR="007E51C5" w:rsidRDefault="007E51C5" w:rsidP="00261153">
      <w:pPr>
        <w:spacing w:after="0" w:line="240" w:lineRule="auto"/>
      </w:pPr>
      <w:r>
        <w:separator/>
      </w:r>
    </w:p>
  </w:footnote>
  <w:footnote w:type="continuationSeparator" w:id="0">
    <w:p w14:paraId="6B6D33E6" w14:textId="77777777" w:rsidR="007E51C5" w:rsidRDefault="007E51C5" w:rsidP="00261153">
      <w:pPr>
        <w:spacing w:after="0" w:line="240" w:lineRule="auto"/>
      </w:pPr>
      <w:r>
        <w:continuationSeparator/>
      </w:r>
    </w:p>
  </w:footnote>
  <w:footnote w:id="1">
    <w:p w14:paraId="6BC50B56" w14:textId="77777777" w:rsidR="00261153" w:rsidRPr="00654039" w:rsidRDefault="00261153" w:rsidP="00261153">
      <w:pPr>
        <w:pStyle w:val="Voetnoottekst"/>
        <w:rPr>
          <w:rFonts w:ascii="Times New Roman" w:hAnsi="Times New Roman" w:cs="Times New Roman"/>
        </w:rPr>
      </w:pPr>
      <w:r>
        <w:rPr>
          <w:rStyle w:val="Voetnootmarkering"/>
        </w:rPr>
        <w:footnoteRef/>
      </w:r>
      <w:r>
        <w:t xml:space="preserve"> </w:t>
      </w:r>
      <w:r w:rsidRPr="00654039">
        <w:rPr>
          <w:rFonts w:ascii="Times New Roman" w:hAnsi="Times New Roman" w:cs="Times New Roman"/>
        </w:rPr>
        <w:t>Vreemdelingenregister</w:t>
      </w:r>
    </w:p>
  </w:footnote>
  <w:footnote w:id="2">
    <w:p w14:paraId="0150DF27" w14:textId="77777777" w:rsidR="00261153" w:rsidRPr="00654039" w:rsidRDefault="00261153" w:rsidP="00261153">
      <w:pPr>
        <w:pStyle w:val="Voetnoottekst"/>
        <w:rPr>
          <w:rFonts w:ascii="Times New Roman" w:hAnsi="Times New Roman" w:cs="Times New Roman"/>
        </w:rPr>
      </w:pPr>
      <w:r w:rsidRPr="00654039">
        <w:rPr>
          <w:rStyle w:val="Voetnootmarkering"/>
          <w:rFonts w:ascii="Times New Roman" w:hAnsi="Times New Roman" w:cs="Times New Roman"/>
        </w:rPr>
        <w:footnoteRef/>
      </w:r>
      <w:r w:rsidRPr="00654039">
        <w:rPr>
          <w:rFonts w:ascii="Times New Roman" w:hAnsi="Times New Roman" w:cs="Times New Roman"/>
        </w:rPr>
        <w:t xml:space="preserve"> Op deze grond kunnen geen gezinsbijslagen worden betaald</w:t>
      </w:r>
    </w:p>
  </w:footnote>
  <w:footnote w:id="3">
    <w:p w14:paraId="168D86DB" w14:textId="77777777" w:rsidR="00261153" w:rsidRPr="00654039" w:rsidRDefault="00261153" w:rsidP="00261153">
      <w:pPr>
        <w:pStyle w:val="Voetnoottekst"/>
        <w:rPr>
          <w:rFonts w:ascii="Times New Roman" w:hAnsi="Times New Roman" w:cs="Times New Roman"/>
        </w:rPr>
      </w:pPr>
      <w:r w:rsidRPr="00654039">
        <w:rPr>
          <w:rStyle w:val="Voetnootmarkering"/>
          <w:rFonts w:ascii="Times New Roman" w:hAnsi="Times New Roman" w:cs="Times New Roman"/>
        </w:rPr>
        <w:footnoteRef/>
      </w:r>
      <w:r w:rsidRPr="00654039">
        <w:rPr>
          <w:rFonts w:ascii="Times New Roman" w:hAnsi="Times New Roman" w:cs="Times New Roman"/>
        </w:rPr>
        <w:t xml:space="preserve"> Bevolkingsregister</w:t>
      </w:r>
    </w:p>
  </w:footnote>
  <w:footnote w:id="4">
    <w:p w14:paraId="4E7B2F10" w14:textId="77777777" w:rsidR="00261153" w:rsidRPr="00BF2374" w:rsidRDefault="00261153" w:rsidP="00261153">
      <w:pPr>
        <w:pStyle w:val="Voetnoottekst"/>
        <w:rPr>
          <w:rFonts w:ascii="Times New Roman" w:hAnsi="Times New Roman" w:cs="Times New Roman"/>
        </w:rPr>
      </w:pPr>
      <w:r>
        <w:rPr>
          <w:rStyle w:val="Voetnootmarkering"/>
        </w:rPr>
        <w:footnoteRef/>
      </w:r>
      <w:r>
        <w:t xml:space="preserve"> </w:t>
      </w:r>
      <w:r w:rsidRPr="00BF2374">
        <w:rPr>
          <w:rFonts w:ascii="Times New Roman" w:hAnsi="Times New Roman" w:cs="Times New Roman"/>
        </w:rPr>
        <w:t>Wachtregister</w:t>
      </w:r>
    </w:p>
  </w:footnote>
  <w:footnote w:id="5">
    <w:p w14:paraId="5DA89BE5" w14:textId="77777777" w:rsidR="006D4E93" w:rsidRPr="003F2B91" w:rsidRDefault="006D4E93" w:rsidP="006D4E93">
      <w:pPr>
        <w:pStyle w:val="Voetnoottekst"/>
        <w:rPr>
          <w:rFonts w:ascii="Times New Roman" w:hAnsi="Times New Roman" w:cs="Times New Roman"/>
        </w:rPr>
      </w:pPr>
      <w:r>
        <w:rPr>
          <w:rStyle w:val="Voetnootmarkering"/>
        </w:rPr>
        <w:footnoteRef/>
      </w:r>
      <w:r>
        <w:t xml:space="preserve"> </w:t>
      </w:r>
      <w:r w:rsidRPr="003F2B91">
        <w:rPr>
          <w:rFonts w:ascii="Times New Roman" w:hAnsi="Times New Roman" w:cs="Times New Roman"/>
        </w:rPr>
        <w:t>Raad voor Vreemdelingenbetwistingen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3E085" w14:textId="3B114C5E" w:rsidR="00AC04D6" w:rsidRDefault="0043265E" w:rsidP="00AC04D6">
    <w:pPr>
      <w:pStyle w:val="Koptekst"/>
      <w:jc w:val="right"/>
    </w:pPr>
    <w:r>
      <w:t xml:space="preserve">Gemachtigd om in België te verblijven – </w:t>
    </w:r>
    <w:r w:rsidR="00CE664E">
      <w:t>AUG</w:t>
    </w:r>
    <w:r>
      <w:t>/BH</w:t>
    </w:r>
  </w:p>
  <w:p w14:paraId="59E933D8" w14:textId="77777777" w:rsidR="00AC04D6" w:rsidRDefault="00384E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1D4"/>
    <w:multiLevelType w:val="hybridMultilevel"/>
    <w:tmpl w:val="1F3EEB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065A7"/>
    <w:multiLevelType w:val="hybridMultilevel"/>
    <w:tmpl w:val="FCCA5D9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A4099"/>
    <w:multiLevelType w:val="hybridMultilevel"/>
    <w:tmpl w:val="CA9675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3765B"/>
    <w:multiLevelType w:val="hybridMultilevel"/>
    <w:tmpl w:val="87040F20"/>
    <w:lvl w:ilvl="0" w:tplc="2E98D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24AE7"/>
    <w:multiLevelType w:val="hybridMultilevel"/>
    <w:tmpl w:val="8592CBB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53"/>
    <w:rsid w:val="00010903"/>
    <w:rsid w:val="00261153"/>
    <w:rsid w:val="00384EF1"/>
    <w:rsid w:val="003E610D"/>
    <w:rsid w:val="0043265E"/>
    <w:rsid w:val="004F0962"/>
    <w:rsid w:val="006D4E93"/>
    <w:rsid w:val="007E51C5"/>
    <w:rsid w:val="0082612F"/>
    <w:rsid w:val="00BE75C6"/>
    <w:rsid w:val="00C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BBB4"/>
  <w15:chartTrackingRefBased/>
  <w15:docId w15:val="{210B8079-8C70-4E81-919A-B7B2CEDF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115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ist Paragraph 1"/>
    <w:basedOn w:val="Standaard"/>
    <w:link w:val="LijstalineaChar"/>
    <w:uiPriority w:val="34"/>
    <w:qFormat/>
    <w:rsid w:val="00261153"/>
    <w:pPr>
      <w:ind w:left="720"/>
      <w:contextualSpacing/>
    </w:pPr>
  </w:style>
  <w:style w:type="character" w:customStyle="1" w:styleId="LijstalineaChar">
    <w:name w:val="Lijstalinea Char"/>
    <w:aliases w:val="List Paragraph 1 Char"/>
    <w:basedOn w:val="Standaardalinea-lettertype"/>
    <w:link w:val="Lijstalinea"/>
    <w:uiPriority w:val="34"/>
    <w:locked/>
    <w:rsid w:val="00261153"/>
  </w:style>
  <w:style w:type="table" w:styleId="Tabelraster">
    <w:name w:val="Table Grid"/>
    <w:basedOn w:val="Standaardtabel"/>
    <w:uiPriority w:val="59"/>
    <w:rsid w:val="0026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115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115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11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26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1153"/>
  </w:style>
  <w:style w:type="paragraph" w:styleId="Voettekst">
    <w:name w:val="footer"/>
    <w:basedOn w:val="Standaard"/>
    <w:link w:val="VoettekstChar"/>
    <w:uiPriority w:val="99"/>
    <w:unhideWhenUsed/>
    <w:rsid w:val="0026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1153"/>
  </w:style>
  <w:style w:type="character" w:styleId="Verwijzingopmerking">
    <w:name w:val="annotation reference"/>
    <w:basedOn w:val="Standaardalinea-lettertype"/>
    <w:uiPriority w:val="99"/>
    <w:semiHidden/>
    <w:unhideWhenUsed/>
    <w:rsid w:val="002611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11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1153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1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Claeys</dc:creator>
  <cp:keywords/>
  <dc:description/>
  <cp:lastModifiedBy>Jurgen Poels</cp:lastModifiedBy>
  <cp:revision>2</cp:revision>
  <dcterms:created xsi:type="dcterms:W3CDTF">2019-04-18T14:16:00Z</dcterms:created>
  <dcterms:modified xsi:type="dcterms:W3CDTF">2019-04-18T14:16:00Z</dcterms:modified>
</cp:coreProperties>
</file>