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AB" w:rsidRDefault="00870AA0">
      <w:pPr>
        <w:spacing w:after="0" w:line="259" w:lineRule="auto"/>
        <w:ind w:left="0" w:firstLine="0"/>
      </w:pPr>
      <w:r>
        <w:tab/>
        <w:t xml:space="preserve"> </w:t>
      </w:r>
    </w:p>
    <w:p w:rsidR="00E332AB" w:rsidRDefault="00870AA0">
      <w:pPr>
        <w:pStyle w:val="Kop1"/>
        <w:ind w:left="-5"/>
      </w:pPr>
      <w:bookmarkStart w:id="0" w:name="_GoBack"/>
      <w:bookmarkEnd w:id="0"/>
      <w:r>
        <w:t xml:space="preserve">Bijlage 1. Medisch – sociale schaal voor de evaluatie van de gevolgen van de aandoening waaruit een specifieke ondersteuningsbehoefte voortvloeit, vermeld in artikel 6, §1 </w:t>
      </w:r>
    </w:p>
    <w:p w:rsidR="00E332AB" w:rsidRDefault="00870AA0">
      <w:pPr>
        <w:spacing w:after="0" w:line="259" w:lineRule="auto"/>
        <w:ind w:left="0" w:firstLine="0"/>
      </w:pPr>
      <w:r>
        <w:t xml:space="preserve"> </w:t>
      </w:r>
    </w:p>
    <w:tbl>
      <w:tblPr>
        <w:tblStyle w:val="TableGrid"/>
        <w:tblW w:w="8942" w:type="dxa"/>
        <w:tblInd w:w="142" w:type="dxa"/>
        <w:tblCellMar>
          <w:top w:w="11" w:type="dxa"/>
          <w:left w:w="5" w:type="dxa"/>
          <w:right w:w="48" w:type="dxa"/>
        </w:tblCellMar>
        <w:tblLook w:val="04A0" w:firstRow="1" w:lastRow="0" w:firstColumn="1" w:lastColumn="0" w:noHBand="0" w:noVBand="1"/>
      </w:tblPr>
      <w:tblGrid>
        <w:gridCol w:w="1369"/>
        <w:gridCol w:w="360"/>
        <w:gridCol w:w="1983"/>
        <w:gridCol w:w="360"/>
        <w:gridCol w:w="360"/>
        <w:gridCol w:w="362"/>
        <w:gridCol w:w="360"/>
        <w:gridCol w:w="2343"/>
        <w:gridCol w:w="362"/>
        <w:gridCol w:w="360"/>
        <w:gridCol w:w="360"/>
        <w:gridCol w:w="363"/>
      </w:tblGrid>
      <w:tr w:rsidR="00E332AB">
        <w:trPr>
          <w:trHeight w:val="240"/>
        </w:trPr>
        <w:tc>
          <w:tcPr>
            <w:tcW w:w="1728" w:type="dxa"/>
            <w:gridSpan w:val="2"/>
            <w:tcBorders>
              <w:top w:val="single" w:sz="4" w:space="0" w:color="000000"/>
              <w:left w:val="single" w:sz="4" w:space="0" w:color="000000"/>
              <w:bottom w:val="single" w:sz="4" w:space="0" w:color="000000"/>
              <w:right w:val="nil"/>
            </w:tcBorders>
            <w:vAlign w:val="center"/>
          </w:tcPr>
          <w:p w:rsidR="00E332AB" w:rsidRDefault="00E332AB">
            <w:pPr>
              <w:spacing w:after="160" w:line="259" w:lineRule="auto"/>
              <w:ind w:left="0" w:firstLine="0"/>
            </w:pPr>
          </w:p>
        </w:tc>
        <w:tc>
          <w:tcPr>
            <w:tcW w:w="2343" w:type="dxa"/>
            <w:gridSpan w:val="2"/>
            <w:tcBorders>
              <w:top w:val="single" w:sz="4" w:space="0" w:color="000000"/>
              <w:left w:val="nil"/>
              <w:bottom w:val="single" w:sz="4" w:space="0" w:color="000000"/>
              <w:right w:val="nil"/>
            </w:tcBorders>
          </w:tcPr>
          <w:p w:rsidR="00E332AB" w:rsidRDefault="00870AA0">
            <w:pPr>
              <w:spacing w:after="0" w:line="259" w:lineRule="auto"/>
              <w:ind w:left="601" w:firstLine="0"/>
            </w:pPr>
            <w:r>
              <w:rPr>
                <w:rFonts w:ascii="Arial" w:eastAsia="Arial" w:hAnsi="Arial" w:cs="Arial"/>
                <w:b/>
              </w:rPr>
              <w:t xml:space="preserve">KIND </w:t>
            </w:r>
          </w:p>
        </w:tc>
        <w:tc>
          <w:tcPr>
            <w:tcW w:w="360" w:type="dxa"/>
            <w:tcBorders>
              <w:top w:val="single" w:sz="4" w:space="0" w:color="000000"/>
              <w:left w:val="nil"/>
              <w:bottom w:val="single" w:sz="4" w:space="0" w:color="000000"/>
              <w:right w:val="nil"/>
            </w:tcBorders>
          </w:tcPr>
          <w:p w:rsidR="00E332AB" w:rsidRDefault="00E332AB">
            <w:pPr>
              <w:spacing w:after="160" w:line="259" w:lineRule="auto"/>
              <w:ind w:left="0" w:firstLine="0"/>
            </w:pPr>
          </w:p>
        </w:tc>
        <w:tc>
          <w:tcPr>
            <w:tcW w:w="362" w:type="dxa"/>
            <w:tcBorders>
              <w:top w:val="single" w:sz="4" w:space="0" w:color="000000"/>
              <w:left w:val="nil"/>
              <w:bottom w:val="single" w:sz="4" w:space="0" w:color="000000"/>
              <w:right w:val="nil"/>
            </w:tcBorders>
            <w:vAlign w:val="bottom"/>
          </w:tcPr>
          <w:p w:rsidR="00E332AB" w:rsidRDefault="00E332AB">
            <w:pPr>
              <w:spacing w:after="160" w:line="259" w:lineRule="auto"/>
              <w:ind w:left="0" w:firstLine="0"/>
            </w:pPr>
          </w:p>
        </w:tc>
        <w:tc>
          <w:tcPr>
            <w:tcW w:w="360" w:type="dxa"/>
            <w:tcBorders>
              <w:top w:val="single" w:sz="4" w:space="0" w:color="000000"/>
              <w:left w:val="nil"/>
              <w:bottom w:val="single" w:sz="4" w:space="0" w:color="000000"/>
              <w:right w:val="single" w:sz="4" w:space="0" w:color="000000"/>
            </w:tcBorders>
            <w:vAlign w:val="center"/>
          </w:tcPr>
          <w:p w:rsidR="00E332AB" w:rsidRDefault="00E332AB">
            <w:pPr>
              <w:spacing w:after="160" w:line="259" w:lineRule="auto"/>
              <w:ind w:left="0" w:firstLine="0"/>
            </w:pPr>
          </w:p>
        </w:tc>
        <w:tc>
          <w:tcPr>
            <w:tcW w:w="3788" w:type="dxa"/>
            <w:gridSpan w:val="5"/>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39" w:firstLine="0"/>
              <w:jc w:val="center"/>
            </w:pPr>
            <w:r>
              <w:rPr>
                <w:rFonts w:ascii="Arial" w:eastAsia="Arial" w:hAnsi="Arial" w:cs="Arial"/>
                <w:b/>
              </w:rPr>
              <w:t xml:space="preserve">FAMILIE </w:t>
            </w:r>
          </w:p>
        </w:tc>
      </w:tr>
      <w:tr w:rsidR="00E332AB">
        <w:trPr>
          <w:trHeight w:val="701"/>
        </w:trPr>
        <w:tc>
          <w:tcPr>
            <w:tcW w:w="1728" w:type="dxa"/>
            <w:gridSpan w:val="2"/>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372" w:firstLine="91"/>
            </w:pPr>
            <w:r>
              <w:rPr>
                <w:rFonts w:ascii="Arial" w:eastAsia="Arial" w:hAnsi="Arial" w:cs="Arial"/>
                <w:b/>
              </w:rPr>
              <w:t xml:space="preserve">1. Onge- schiktheid (PI)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459" w:hanging="127"/>
            </w:pPr>
            <w:r>
              <w:rPr>
                <w:rFonts w:ascii="Arial" w:eastAsia="Arial" w:hAnsi="Arial" w:cs="Arial"/>
                <w:b/>
              </w:rPr>
              <w:t xml:space="preserve">2. Activiteit &amp; participatie (PII)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b/>
                <w:sz w:val="19"/>
              </w:rPr>
              <w:t xml:space="preserve"> </w:t>
            </w:r>
          </w:p>
          <w:p w:rsidR="00E332AB" w:rsidRDefault="00870AA0">
            <w:pPr>
              <w:spacing w:after="0" w:line="259" w:lineRule="auto"/>
              <w:ind w:left="125"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5" w:firstLine="0"/>
            </w:pPr>
            <w:r>
              <w:rPr>
                <w:rFonts w:ascii="Arial" w:eastAsia="Arial" w:hAnsi="Arial" w:cs="Arial"/>
                <w:b/>
              </w:rPr>
              <w:t xml:space="preserve">1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5" w:firstLine="0"/>
            </w:pPr>
            <w:r>
              <w:rPr>
                <w:rFonts w:ascii="Arial" w:eastAsia="Arial" w:hAnsi="Arial" w:cs="Arial"/>
                <w:b/>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b/>
                <w:sz w:val="19"/>
              </w:rPr>
              <w:t xml:space="preserve"> </w:t>
            </w:r>
          </w:p>
          <w:p w:rsidR="00E332AB" w:rsidRDefault="00870AA0">
            <w:pPr>
              <w:spacing w:after="0" w:line="259" w:lineRule="auto"/>
              <w:ind w:left="120" w:firstLine="0"/>
            </w:pPr>
            <w:r>
              <w:rPr>
                <w:rFonts w:ascii="Arial" w:eastAsia="Arial" w:hAnsi="Arial" w:cs="Arial"/>
                <w:b/>
              </w:rPr>
              <w:t xml:space="preserve">3 </w:t>
            </w:r>
          </w:p>
        </w:tc>
        <w:tc>
          <w:tcPr>
            <w:tcW w:w="234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43" w:firstLine="0"/>
              <w:jc w:val="center"/>
            </w:pPr>
            <w:r>
              <w:rPr>
                <w:rFonts w:ascii="Arial" w:eastAsia="Arial" w:hAnsi="Arial" w:cs="Arial"/>
                <w:b/>
              </w:rPr>
              <w:t xml:space="preserve">3. Familiale </w:t>
            </w:r>
          </w:p>
          <w:p w:rsidR="00E332AB" w:rsidRDefault="00870AA0">
            <w:pPr>
              <w:spacing w:after="0" w:line="259" w:lineRule="auto"/>
              <w:ind w:left="41" w:firstLine="0"/>
              <w:jc w:val="center"/>
            </w:pPr>
            <w:r>
              <w:rPr>
                <w:rFonts w:ascii="Arial" w:eastAsia="Arial" w:hAnsi="Arial" w:cs="Arial"/>
                <w:b/>
              </w:rPr>
              <w:t xml:space="preserve">Belasting </w:t>
            </w:r>
          </w:p>
          <w:p w:rsidR="00E332AB" w:rsidRDefault="00870AA0">
            <w:pPr>
              <w:spacing w:after="0" w:line="259" w:lineRule="auto"/>
              <w:ind w:left="42" w:firstLine="0"/>
              <w:jc w:val="center"/>
            </w:pPr>
            <w:r>
              <w:rPr>
                <w:rFonts w:ascii="Arial" w:eastAsia="Arial" w:hAnsi="Arial" w:cs="Arial"/>
                <w:b/>
              </w:rPr>
              <w:t xml:space="preserve">(PIII)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2"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b/>
                <w:sz w:val="19"/>
              </w:rPr>
              <w:t xml:space="preserve"> </w:t>
            </w:r>
          </w:p>
          <w:p w:rsidR="00E332AB" w:rsidRDefault="00870AA0">
            <w:pPr>
              <w:spacing w:after="0" w:line="259" w:lineRule="auto"/>
              <w:ind w:left="118" w:firstLine="0"/>
            </w:pPr>
            <w:r>
              <w:rPr>
                <w:rFonts w:ascii="Arial" w:eastAsia="Arial" w:hAnsi="Arial" w:cs="Arial"/>
                <w:b/>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b/>
                <w:sz w:val="19"/>
              </w:rPr>
              <w:t xml:space="preserve"> </w:t>
            </w:r>
          </w:p>
          <w:p w:rsidR="00E332AB" w:rsidRDefault="00870AA0">
            <w:pPr>
              <w:spacing w:after="0" w:line="259" w:lineRule="auto"/>
              <w:ind w:left="118" w:firstLine="0"/>
            </w:pPr>
            <w:r>
              <w:rPr>
                <w:rFonts w:ascii="Arial" w:eastAsia="Arial" w:hAnsi="Arial" w:cs="Arial"/>
                <w:b/>
              </w:rPr>
              <w:t xml:space="preserve">2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18" w:firstLine="0"/>
            </w:pPr>
            <w:r>
              <w:rPr>
                <w:rFonts w:ascii="Arial" w:eastAsia="Arial" w:hAnsi="Arial" w:cs="Arial"/>
                <w:b/>
              </w:rPr>
              <w:t xml:space="preserve">3 </w:t>
            </w:r>
          </w:p>
        </w:tc>
      </w:tr>
      <w:tr w:rsidR="00E332AB">
        <w:trPr>
          <w:trHeight w:val="701"/>
        </w:trPr>
        <w:tc>
          <w:tcPr>
            <w:tcW w:w="136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52" w:firstLine="0"/>
              <w:jc w:val="center"/>
            </w:pPr>
            <w:r>
              <w:rPr>
                <w:rFonts w:ascii="Arial" w:eastAsia="Arial" w:hAnsi="Arial" w:cs="Arial"/>
              </w:rPr>
              <w:t xml:space="preserve">25-49%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7" w:firstLine="0"/>
            </w:pPr>
            <w:r>
              <w:rPr>
                <w:rFonts w:ascii="Arial" w:eastAsia="Arial" w:hAnsi="Arial" w:cs="Arial"/>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6" w:firstLine="372"/>
            </w:pPr>
            <w:r>
              <w:rPr>
                <w:rFonts w:ascii="Arial" w:eastAsia="Arial" w:hAnsi="Arial" w:cs="Arial"/>
              </w:rPr>
              <w:t xml:space="preserve">2.1 Leren, opleiding en sociale integratie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jc w:val="center"/>
            </w:pPr>
            <w:r>
              <w:rPr>
                <w:rFonts w:ascii="Arial" w:eastAsia="Arial" w:hAnsi="Arial" w:cs="Arial"/>
              </w:rPr>
              <w:t xml:space="preserve">3.1 Opvolging van de behandeling thuis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r>
      <w:tr w:rsidR="00E332AB">
        <w:trPr>
          <w:trHeight w:val="698"/>
        </w:trPr>
        <w:tc>
          <w:tcPr>
            <w:tcW w:w="136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52" w:firstLine="0"/>
              <w:jc w:val="center"/>
            </w:pPr>
            <w:r>
              <w:rPr>
                <w:rFonts w:ascii="Arial" w:eastAsia="Arial" w:hAnsi="Arial" w:cs="Arial"/>
              </w:rPr>
              <w:t xml:space="preserve">50-65%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7" w:firstLine="0"/>
            </w:pPr>
            <w:r>
              <w:rPr>
                <w:rFonts w:ascii="Arial" w:eastAsia="Arial" w:hAnsi="Arial" w:cs="Arial"/>
              </w:rP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85" w:firstLine="0"/>
            </w:pPr>
            <w:r>
              <w:rPr>
                <w:rFonts w:ascii="Arial" w:eastAsia="Arial" w:hAnsi="Arial" w:cs="Arial"/>
              </w:rPr>
              <w:t xml:space="preserve">2.2 Communicatie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234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52" w:hanging="58"/>
            </w:pPr>
            <w:r>
              <w:rPr>
                <w:rFonts w:ascii="Arial" w:eastAsia="Arial" w:hAnsi="Arial" w:cs="Arial"/>
              </w:rPr>
              <w:t xml:space="preserve">3.2 Verplaatsing voor medisch toe-zicht en behandeling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r>
      <w:tr w:rsidR="00E332AB">
        <w:trPr>
          <w:trHeight w:val="701"/>
        </w:trPr>
        <w:tc>
          <w:tcPr>
            <w:tcW w:w="136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52" w:firstLine="0"/>
              <w:jc w:val="center"/>
            </w:pPr>
            <w:r>
              <w:rPr>
                <w:rFonts w:ascii="Arial" w:eastAsia="Arial" w:hAnsi="Arial" w:cs="Arial"/>
              </w:rPr>
              <w:t xml:space="preserve">66-79%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7" w:firstLine="0"/>
            </w:pPr>
            <w:r>
              <w:rPr>
                <w:rFonts w:ascii="Arial" w:eastAsia="Arial" w:hAnsi="Arial" w:cs="Arial"/>
              </w:rP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jc w:val="center"/>
            </w:pPr>
            <w:r>
              <w:rPr>
                <w:rFonts w:ascii="Arial" w:eastAsia="Arial" w:hAnsi="Arial" w:cs="Arial"/>
              </w:rPr>
              <w:t xml:space="preserve">2.3 Mobiliteit en verplaatsing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2343"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41" w:firstLine="0"/>
              <w:jc w:val="center"/>
            </w:pPr>
            <w:r>
              <w:rPr>
                <w:rFonts w:ascii="Arial" w:eastAsia="Arial" w:hAnsi="Arial" w:cs="Arial"/>
              </w:rPr>
              <w:t xml:space="preserve">3.3 </w:t>
            </w:r>
          </w:p>
          <w:p w:rsidR="00E332AB" w:rsidRDefault="00870AA0">
            <w:pPr>
              <w:spacing w:after="0" w:line="259" w:lineRule="auto"/>
              <w:ind w:left="35" w:firstLine="0"/>
              <w:jc w:val="center"/>
            </w:pPr>
            <w:r>
              <w:rPr>
                <w:rFonts w:ascii="Arial" w:eastAsia="Arial" w:hAnsi="Arial" w:cs="Arial"/>
              </w:rPr>
              <w:t xml:space="preserve">Aanpassing van leefmilieu en leefwijze </w:t>
            </w:r>
          </w:p>
        </w:tc>
        <w:tc>
          <w:tcPr>
            <w:tcW w:w="362"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2"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r>
      <w:tr w:rsidR="00E332AB">
        <w:trPr>
          <w:trHeight w:val="699"/>
        </w:trPr>
        <w:tc>
          <w:tcPr>
            <w:tcW w:w="136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55" w:firstLine="0"/>
              <w:jc w:val="center"/>
            </w:pPr>
            <w:r>
              <w:rPr>
                <w:rFonts w:ascii="Arial" w:eastAsia="Arial" w:hAnsi="Arial" w:cs="Arial"/>
              </w:rPr>
              <w:t xml:space="preserve">80-100%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127" w:firstLine="0"/>
            </w:pPr>
            <w:r>
              <w:rPr>
                <w:rFonts w:ascii="Arial" w:eastAsia="Arial" w:hAnsi="Arial" w:cs="Arial"/>
              </w:rPr>
              <w:t xml:space="preserve">6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46" w:firstLine="0"/>
              <w:jc w:val="center"/>
            </w:pPr>
            <w:r>
              <w:rPr>
                <w:rFonts w:ascii="Arial" w:eastAsia="Arial" w:hAnsi="Arial" w:cs="Arial"/>
              </w:rPr>
              <w:t xml:space="preserve">2.4 </w:t>
            </w:r>
          </w:p>
          <w:p w:rsidR="00E332AB" w:rsidRDefault="00870AA0">
            <w:pPr>
              <w:spacing w:after="0" w:line="259" w:lineRule="auto"/>
              <w:ind w:left="46" w:firstLine="0"/>
              <w:jc w:val="center"/>
            </w:pPr>
            <w:r>
              <w:rPr>
                <w:rFonts w:ascii="Arial" w:eastAsia="Arial" w:hAnsi="Arial" w:cs="Arial"/>
              </w:rPr>
              <w:t xml:space="preserve">Zelfverzorging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r>
      <w:tr w:rsidR="00E332AB">
        <w:trPr>
          <w:trHeight w:val="470"/>
        </w:trPr>
        <w:tc>
          <w:tcPr>
            <w:tcW w:w="136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56" w:firstLine="0"/>
              <w:jc w:val="right"/>
            </w:pPr>
            <w:r>
              <w:rPr>
                <w:rFonts w:ascii="Arial" w:eastAsia="Arial" w:hAnsi="Arial" w:cs="Arial"/>
              </w:rPr>
              <w:t xml:space="preserve">Hoogste score: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0" w:right="58" w:firstLine="0"/>
              <w:jc w:val="right"/>
            </w:pPr>
            <w:r>
              <w:rPr>
                <w:rFonts w:ascii="Arial" w:eastAsia="Arial" w:hAnsi="Arial" w:cs="Arial"/>
              </w:rPr>
              <w:t xml:space="preserve">Totaal: </w:t>
            </w:r>
          </w:p>
        </w:tc>
        <w:tc>
          <w:tcPr>
            <w:tcW w:w="360" w:type="dxa"/>
            <w:tcBorders>
              <w:top w:val="single" w:sz="4" w:space="0" w:color="000000"/>
              <w:left w:val="single" w:sz="4" w:space="0" w:color="000000"/>
              <w:bottom w:val="single" w:sz="4" w:space="0" w:color="000000"/>
              <w:right w:val="nil"/>
            </w:tcBorders>
          </w:tcPr>
          <w:p w:rsidR="00E332AB" w:rsidRDefault="00870AA0">
            <w:pPr>
              <w:spacing w:after="0" w:line="259" w:lineRule="auto"/>
              <w:ind w:left="0" w:firstLine="0"/>
            </w:pPr>
            <w:r>
              <w:rPr>
                <w:rFonts w:ascii="Times New Roman" w:eastAsia="Times New Roman" w:hAnsi="Times New Roman" w:cs="Times New Roman"/>
              </w:rPr>
              <w:t xml:space="preserve"> </w:t>
            </w:r>
          </w:p>
        </w:tc>
        <w:tc>
          <w:tcPr>
            <w:tcW w:w="360" w:type="dxa"/>
            <w:tcBorders>
              <w:top w:val="single" w:sz="4" w:space="0" w:color="000000"/>
              <w:left w:val="nil"/>
              <w:bottom w:val="single" w:sz="4" w:space="0" w:color="000000"/>
              <w:right w:val="nil"/>
            </w:tcBorders>
          </w:tcPr>
          <w:p w:rsidR="00E332AB" w:rsidRDefault="00E332AB">
            <w:pPr>
              <w:spacing w:after="160" w:line="259" w:lineRule="auto"/>
              <w:ind w:left="0" w:firstLine="0"/>
            </w:pPr>
          </w:p>
        </w:tc>
        <w:tc>
          <w:tcPr>
            <w:tcW w:w="362" w:type="dxa"/>
            <w:tcBorders>
              <w:top w:val="single" w:sz="4" w:space="0" w:color="000000"/>
              <w:left w:val="nil"/>
              <w:bottom w:val="single" w:sz="4" w:space="0" w:color="000000"/>
              <w:right w:val="nil"/>
            </w:tcBorders>
          </w:tcPr>
          <w:p w:rsidR="00E332AB" w:rsidRDefault="00E332AB">
            <w:pPr>
              <w:spacing w:after="160" w:line="259" w:lineRule="auto"/>
              <w:ind w:left="0" w:firstLine="0"/>
            </w:pPr>
          </w:p>
        </w:tc>
        <w:tc>
          <w:tcPr>
            <w:tcW w:w="360" w:type="dxa"/>
            <w:tcBorders>
              <w:top w:val="single" w:sz="4" w:space="0" w:color="000000"/>
              <w:left w:val="nil"/>
              <w:bottom w:val="single" w:sz="4" w:space="0" w:color="000000"/>
              <w:right w:val="single" w:sz="4" w:space="0" w:color="000000"/>
            </w:tcBorders>
          </w:tcPr>
          <w:p w:rsidR="00E332AB" w:rsidRDefault="00E332AB">
            <w:pPr>
              <w:spacing w:after="160" w:line="259" w:lineRule="auto"/>
              <w:ind w:left="0" w:firstLine="0"/>
            </w:pPr>
          </w:p>
        </w:tc>
        <w:tc>
          <w:tcPr>
            <w:tcW w:w="234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b/>
                <w:sz w:val="19"/>
              </w:rPr>
              <w:t xml:space="preserve"> </w:t>
            </w:r>
          </w:p>
          <w:p w:rsidR="00E332AB" w:rsidRDefault="00870AA0">
            <w:pPr>
              <w:spacing w:after="0" w:line="259" w:lineRule="auto"/>
              <w:ind w:left="0" w:right="60" w:firstLine="0"/>
              <w:jc w:val="right"/>
            </w:pPr>
            <w:r>
              <w:rPr>
                <w:rFonts w:ascii="Arial" w:eastAsia="Arial" w:hAnsi="Arial" w:cs="Arial"/>
              </w:rPr>
              <w:t xml:space="preserve">Totaal: </w:t>
            </w:r>
          </w:p>
        </w:tc>
        <w:tc>
          <w:tcPr>
            <w:tcW w:w="1445" w:type="dxa"/>
            <w:gridSpan w:val="4"/>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rPr>
              <w:t xml:space="preserve"> </w:t>
            </w:r>
          </w:p>
        </w:tc>
      </w:tr>
    </w:tbl>
    <w:p w:rsidR="00E332AB" w:rsidRDefault="00870AA0">
      <w:pPr>
        <w:spacing w:after="45" w:line="259" w:lineRule="auto"/>
        <w:ind w:left="0" w:firstLine="0"/>
      </w:pPr>
      <w:r>
        <w:rPr>
          <w:rFonts w:ascii="Arial" w:eastAsia="Arial" w:hAnsi="Arial" w:cs="Arial"/>
          <w:b/>
          <w:sz w:val="11"/>
        </w:rPr>
        <w:t xml:space="preserve"> </w:t>
      </w:r>
    </w:p>
    <w:p w:rsidR="00E332AB" w:rsidRDefault="00870AA0">
      <w:pPr>
        <w:spacing w:after="63" w:line="241" w:lineRule="auto"/>
        <w:ind w:left="170" w:right="515" w:firstLine="0"/>
      </w:pPr>
      <w:r>
        <w:rPr>
          <w:rFonts w:ascii="Arial" w:eastAsia="Arial" w:hAnsi="Arial" w:cs="Arial"/>
          <w:sz w:val="17"/>
        </w:rPr>
        <w:t xml:space="preserve">Punten: 6 punten: 12 punten: 9 x 2 = 18 TOTALE SCORE: max. 36 punten </w:t>
      </w:r>
    </w:p>
    <w:p w:rsidR="00E332AB" w:rsidRDefault="00870AA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br w:type="page"/>
      </w:r>
    </w:p>
    <w:tbl>
      <w:tblPr>
        <w:tblStyle w:val="TableGrid"/>
        <w:tblW w:w="8644" w:type="dxa"/>
        <w:tblInd w:w="120" w:type="dxa"/>
        <w:tblCellMar>
          <w:top w:w="11" w:type="dxa"/>
          <w:left w:w="7" w:type="dxa"/>
          <w:right w:w="48" w:type="dxa"/>
        </w:tblCellMar>
        <w:tblLook w:val="04A0" w:firstRow="1" w:lastRow="0" w:firstColumn="1" w:lastColumn="0" w:noHBand="0" w:noVBand="1"/>
      </w:tblPr>
      <w:tblGrid>
        <w:gridCol w:w="7199"/>
        <w:gridCol w:w="360"/>
        <w:gridCol w:w="365"/>
        <w:gridCol w:w="360"/>
        <w:gridCol w:w="360"/>
      </w:tblGrid>
      <w:tr w:rsidR="00E332AB">
        <w:trPr>
          <w:trHeight w:val="240"/>
        </w:trPr>
        <w:tc>
          <w:tcPr>
            <w:tcW w:w="7204"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739"/>
                <w:tab w:val="center" w:pos="4005"/>
              </w:tabs>
              <w:spacing w:after="0" w:line="259" w:lineRule="auto"/>
              <w:ind w:left="0" w:firstLine="0"/>
            </w:pPr>
            <w:r>
              <w:rPr>
                <w:rFonts w:ascii="Calibri" w:eastAsia="Calibri" w:hAnsi="Calibri" w:cs="Calibri"/>
                <w:sz w:val="22"/>
              </w:rPr>
              <w:lastRenderedPageBreak/>
              <w:tab/>
            </w:r>
            <w:r>
              <w:rPr>
                <w:rFonts w:ascii="Arial" w:eastAsia="Arial" w:hAnsi="Arial" w:cs="Arial"/>
                <w:b/>
              </w:rPr>
              <w:t xml:space="preserve">Alle leeft.Cat. </w:t>
            </w:r>
            <w:r>
              <w:rPr>
                <w:rFonts w:ascii="Arial" w:eastAsia="Arial" w:hAnsi="Arial" w:cs="Arial"/>
                <w:b/>
              </w:rPr>
              <w:tab/>
              <w:t xml:space="preserve">2.1. LEREN, OPLEIDING EN SOCIALE INTEGRATIE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25"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22" w:firstLine="0"/>
            </w:pPr>
            <w:r>
              <w:rPr>
                <w:rFonts w:ascii="Arial" w:eastAsia="Arial" w:hAnsi="Arial" w:cs="Arial"/>
                <w:b/>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25" w:firstLine="0"/>
            </w:pPr>
            <w:r>
              <w:rPr>
                <w:rFonts w:ascii="Arial" w:eastAsia="Arial" w:hAnsi="Arial" w:cs="Arial"/>
                <w:b/>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23" w:firstLine="0"/>
            </w:pPr>
            <w:r>
              <w:rPr>
                <w:rFonts w:ascii="Arial" w:eastAsia="Arial" w:hAnsi="Arial" w:cs="Arial"/>
                <w:b/>
              </w:rPr>
              <w:t xml:space="preserve">3 </w:t>
            </w:r>
          </w:p>
        </w:tc>
      </w:tr>
      <w:tr w:rsidR="00E332AB">
        <w:trPr>
          <w:trHeight w:val="523"/>
        </w:trPr>
        <w:tc>
          <w:tcPr>
            <w:tcW w:w="7204" w:type="dxa"/>
            <w:tcBorders>
              <w:top w:val="single" w:sz="4" w:space="0" w:color="000000"/>
              <w:left w:val="single" w:sz="4" w:space="0" w:color="000000"/>
              <w:bottom w:val="nil"/>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0" w:line="259" w:lineRule="auto"/>
              <w:ind w:left="108" w:firstLine="0"/>
            </w:pPr>
            <w:r>
              <w:rPr>
                <w:rFonts w:ascii="Arial" w:eastAsia="Arial" w:hAnsi="Arial" w:cs="Arial"/>
              </w:rPr>
              <w:t xml:space="preserve">Bijzonder of aangepast onderwijs. </w:t>
            </w:r>
          </w:p>
        </w:tc>
        <w:tc>
          <w:tcPr>
            <w:tcW w:w="360" w:type="dxa"/>
            <w:tcBorders>
              <w:top w:val="single" w:sz="4" w:space="0" w:color="000000"/>
              <w:left w:val="single" w:sz="4" w:space="0" w:color="000000"/>
              <w:bottom w:val="nil"/>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nil"/>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0" w:line="259" w:lineRule="auto"/>
              <w:ind w:left="113" w:firstLine="0"/>
            </w:pPr>
            <w:r>
              <w:rPr>
                <w:rFonts w:ascii="Arial" w:eastAsia="Arial" w:hAnsi="Arial" w:cs="Arial"/>
                <w:b/>
              </w:rPr>
              <w:t xml:space="preserve">X </w:t>
            </w:r>
          </w:p>
        </w:tc>
        <w:tc>
          <w:tcPr>
            <w:tcW w:w="360" w:type="dxa"/>
            <w:tcBorders>
              <w:top w:val="single" w:sz="4" w:space="0" w:color="000000"/>
              <w:left w:val="single" w:sz="4" w:space="0" w:color="000000"/>
              <w:bottom w:val="nil"/>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nil"/>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72"/>
        </w:trPr>
        <w:tc>
          <w:tcPr>
            <w:tcW w:w="7204" w:type="dxa"/>
            <w:tcBorders>
              <w:top w:val="nil"/>
              <w:left w:val="single" w:sz="4" w:space="0" w:color="000000"/>
              <w:bottom w:val="nil"/>
              <w:right w:val="single" w:sz="4" w:space="0" w:color="000000"/>
            </w:tcBorders>
          </w:tcPr>
          <w:p w:rsidR="00E332AB" w:rsidRDefault="00870AA0">
            <w:pPr>
              <w:spacing w:after="0" w:line="259" w:lineRule="auto"/>
              <w:ind w:left="108" w:firstLine="0"/>
            </w:pPr>
            <w:r>
              <w:rPr>
                <w:rFonts w:ascii="Arial" w:eastAsia="Arial" w:hAnsi="Arial" w:cs="Arial"/>
              </w:rPr>
              <w:t xml:space="preserve">Normaal onderwijs met inspanningen bij het verwerven van kennis en het ontwikkelen van vaardigheden omwille van ge-dragsstoornissen , mentale -, zintuiglijke -, neuromotorische - of lichamelijke aandoeningen. </w:t>
            </w: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nil"/>
              <w:right w:val="single" w:sz="4" w:space="0" w:color="000000"/>
            </w:tcBorders>
          </w:tcPr>
          <w:p w:rsidR="00E332AB" w:rsidRDefault="00870AA0">
            <w:pPr>
              <w:spacing w:after="0" w:line="259" w:lineRule="auto"/>
              <w:ind w:left="113" w:right="63" w:hanging="113"/>
            </w:pPr>
            <w:r>
              <w:rPr>
                <w:rFonts w:ascii="Arial" w:eastAsia="Arial" w:hAnsi="Arial" w:cs="Arial"/>
                <w:sz w:val="29"/>
              </w:rPr>
              <w:t xml:space="preserve"> </w:t>
            </w:r>
            <w:r>
              <w:rPr>
                <w:rFonts w:ascii="Arial" w:eastAsia="Arial" w:hAnsi="Arial" w:cs="Arial"/>
                <w:b/>
              </w:rPr>
              <w:t xml:space="preserve">X </w:t>
            </w: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r>
      <w:tr w:rsidR="00E332AB">
        <w:trPr>
          <w:trHeight w:val="742"/>
        </w:trPr>
        <w:tc>
          <w:tcPr>
            <w:tcW w:w="7204" w:type="dxa"/>
            <w:tcBorders>
              <w:top w:val="nil"/>
              <w:left w:val="single" w:sz="4" w:space="0" w:color="000000"/>
              <w:bottom w:val="nil"/>
              <w:right w:val="single" w:sz="4" w:space="0" w:color="000000"/>
            </w:tcBorders>
            <w:vAlign w:val="center"/>
          </w:tcPr>
          <w:p w:rsidR="00E332AB" w:rsidRDefault="00870AA0">
            <w:pPr>
              <w:spacing w:after="0" w:line="259" w:lineRule="auto"/>
              <w:ind w:left="108" w:firstLine="0"/>
            </w:pPr>
            <w:r>
              <w:rPr>
                <w:rFonts w:ascii="Arial" w:eastAsia="Arial" w:hAnsi="Arial" w:cs="Arial"/>
              </w:rPr>
              <w:t xml:space="preserve">Oefeningen logopedie, psychomotoriek of ergotherapie 1x per week. Strikt dieet. </w:t>
            </w: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nil"/>
              <w:right w:val="single" w:sz="4" w:space="0" w:color="000000"/>
            </w:tcBorders>
          </w:tcPr>
          <w:p w:rsidR="00E332AB" w:rsidRDefault="00870AA0">
            <w:pPr>
              <w:spacing w:after="0" w:line="259" w:lineRule="auto"/>
              <w:ind w:left="113" w:right="63" w:hanging="113"/>
            </w:pPr>
            <w:r>
              <w:rPr>
                <w:rFonts w:ascii="Arial" w:eastAsia="Arial" w:hAnsi="Arial" w:cs="Arial"/>
                <w:sz w:val="29"/>
              </w:rPr>
              <w:t xml:space="preserve"> </w:t>
            </w:r>
            <w:r>
              <w:rPr>
                <w:rFonts w:ascii="Arial" w:eastAsia="Arial" w:hAnsi="Arial" w:cs="Arial"/>
                <w:b/>
              </w:rPr>
              <w:t xml:space="preserve">X </w:t>
            </w: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nil"/>
              <w:right w:val="single" w:sz="4" w:space="0" w:color="000000"/>
            </w:tcBorders>
          </w:tcPr>
          <w:p w:rsidR="00E332AB" w:rsidRDefault="00E332AB">
            <w:pPr>
              <w:spacing w:after="160" w:line="259" w:lineRule="auto"/>
              <w:ind w:left="0" w:firstLine="0"/>
            </w:pPr>
          </w:p>
        </w:tc>
      </w:tr>
      <w:tr w:rsidR="00E332AB">
        <w:trPr>
          <w:trHeight w:val="864"/>
        </w:trPr>
        <w:tc>
          <w:tcPr>
            <w:tcW w:w="7204" w:type="dxa"/>
            <w:tcBorders>
              <w:top w:val="nil"/>
              <w:left w:val="single" w:sz="4" w:space="0" w:color="000000"/>
              <w:bottom w:val="single" w:sz="4" w:space="0" w:color="000000"/>
              <w:right w:val="single" w:sz="4" w:space="0" w:color="000000"/>
            </w:tcBorders>
          </w:tcPr>
          <w:p w:rsidR="00E332AB" w:rsidRDefault="00870AA0">
            <w:pPr>
              <w:spacing w:after="79" w:line="259" w:lineRule="auto"/>
              <w:ind w:left="108" w:firstLine="0"/>
            </w:pPr>
            <w:r>
              <w:rPr>
                <w:rFonts w:ascii="Arial" w:eastAsia="Arial" w:hAnsi="Arial" w:cs="Arial"/>
              </w:rPr>
              <w:t xml:space="preserve">Psychologische begeleiding buiten de school (verschillende malen /maand). </w:t>
            </w:r>
          </w:p>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single" w:sz="4" w:space="0" w:color="000000"/>
              <w:right w:val="single" w:sz="4" w:space="0" w:color="000000"/>
            </w:tcBorders>
          </w:tcPr>
          <w:p w:rsidR="00E332AB" w:rsidRDefault="00870AA0">
            <w:pPr>
              <w:spacing w:after="137" w:line="259" w:lineRule="auto"/>
              <w:ind w:left="0" w:firstLine="0"/>
            </w:pPr>
            <w:r>
              <w:rPr>
                <w:rFonts w:ascii="Times New Roman" w:eastAsia="Times New Roman" w:hAnsi="Times New Roman" w:cs="Times New Roman"/>
                <w:sz w:val="18"/>
              </w:rPr>
              <w:t xml:space="preserve"> </w:t>
            </w:r>
          </w:p>
          <w:p w:rsidR="00E332AB" w:rsidRDefault="00870AA0">
            <w:pPr>
              <w:spacing w:after="0" w:line="259" w:lineRule="auto"/>
              <w:ind w:left="113" w:firstLine="0"/>
            </w:pPr>
            <w:r>
              <w:rPr>
                <w:rFonts w:ascii="Arial" w:eastAsia="Arial" w:hAnsi="Arial" w:cs="Arial"/>
                <w:b/>
              </w:rPr>
              <w:t xml:space="preserve">X </w:t>
            </w:r>
          </w:p>
        </w:tc>
        <w:tc>
          <w:tcPr>
            <w:tcW w:w="360" w:type="dxa"/>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360" w:type="dxa"/>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r>
      <w:tr w:rsidR="00E332AB">
        <w:trPr>
          <w:trHeight w:val="2081"/>
        </w:trPr>
        <w:tc>
          <w:tcPr>
            <w:tcW w:w="720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1" w:line="241" w:lineRule="auto"/>
              <w:ind w:left="108" w:firstLine="0"/>
            </w:pPr>
            <w:r>
              <w:rPr>
                <w:rFonts w:ascii="Arial" w:eastAsia="Arial" w:hAnsi="Arial" w:cs="Arial"/>
              </w:rPr>
              <w:t xml:space="preserve">Thuisonderwijs omwille van zware chronische behandeling, verblijf in instelling voor bijzonder onderwijs, ziekenhuis-school, regelmatig of langdurig verblijf in het ziekenhuis. </w:t>
            </w:r>
          </w:p>
          <w:p w:rsidR="00E332AB" w:rsidRDefault="00870AA0">
            <w:pPr>
              <w:spacing w:after="0" w:line="259" w:lineRule="auto"/>
              <w:ind w:left="0" w:firstLine="0"/>
            </w:pPr>
            <w:r>
              <w:rPr>
                <w:rFonts w:ascii="Arial" w:eastAsia="Arial" w:hAnsi="Arial" w:cs="Arial"/>
              </w:rPr>
              <w:t xml:space="preserve"> </w:t>
            </w:r>
          </w:p>
          <w:p w:rsidR="00E332AB" w:rsidRDefault="00870AA0">
            <w:pPr>
              <w:spacing w:after="0" w:line="259" w:lineRule="auto"/>
              <w:ind w:left="108" w:firstLine="0"/>
            </w:pPr>
            <w:r>
              <w:rPr>
                <w:rFonts w:ascii="Arial" w:eastAsia="Arial" w:hAnsi="Arial" w:cs="Arial"/>
              </w:rPr>
              <w:t>De sociale relaties zijn permanent ernstig gestoord omwille van zware gedrag</w:t>
            </w:r>
            <w:r>
              <w:rPr>
                <w:rFonts w:ascii="Arial" w:eastAsia="Arial" w:hAnsi="Arial" w:cs="Arial"/>
              </w:rPr>
              <w:t xml:space="preserve">sstoornissen , mentale -, zintuiglijke -, neuromotorische - of lichamelijke aandoeningen.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2" w:line="259" w:lineRule="auto"/>
              <w:ind w:left="108" w:firstLine="0"/>
            </w:pPr>
            <w:r>
              <w:rPr>
                <w:rFonts w:ascii="Arial" w:eastAsia="Arial" w:hAnsi="Arial" w:cs="Arial"/>
                <w:b/>
              </w:rPr>
              <w:t xml:space="preserve">X </w:t>
            </w:r>
          </w:p>
          <w:p w:rsidR="00E332AB" w:rsidRDefault="00870AA0">
            <w:pPr>
              <w:spacing w:after="0" w:line="259" w:lineRule="auto"/>
              <w:ind w:left="0" w:firstLine="0"/>
            </w:pPr>
            <w:r>
              <w:rPr>
                <w:rFonts w:ascii="Arial" w:eastAsia="Arial" w:hAnsi="Arial" w:cs="Arial"/>
                <w:sz w:val="22"/>
              </w:rPr>
              <w:t xml:space="preserve"> </w:t>
            </w:r>
          </w:p>
          <w:p w:rsidR="00E332AB" w:rsidRDefault="00870AA0">
            <w:pPr>
              <w:spacing w:after="0" w:line="259" w:lineRule="auto"/>
              <w:ind w:left="0" w:firstLine="0"/>
            </w:pPr>
            <w:r>
              <w:rPr>
                <w:rFonts w:ascii="Arial" w:eastAsia="Arial" w:hAnsi="Arial" w:cs="Arial"/>
                <w:sz w:val="22"/>
              </w:rPr>
              <w:t xml:space="preserve"> </w:t>
            </w:r>
          </w:p>
          <w:p w:rsidR="00E332AB" w:rsidRDefault="00870AA0">
            <w:pPr>
              <w:spacing w:after="0" w:line="259" w:lineRule="auto"/>
              <w:ind w:left="108"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926"/>
        </w:trPr>
        <w:tc>
          <w:tcPr>
            <w:tcW w:w="720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0" w:line="259" w:lineRule="auto"/>
              <w:ind w:left="108" w:firstLine="0"/>
            </w:pPr>
            <w:r>
              <w:rPr>
                <w:rFonts w:ascii="Arial" w:eastAsia="Arial" w:hAnsi="Arial" w:cs="Arial"/>
              </w:rPr>
              <w:t xml:space="preserve">Het verwerven van kennis en het ontwikkelen van vaardigheden is niet haalbaar en sociale relaties zijn quasi onmogelijk.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sz w:val="22"/>
              </w:rPr>
              <w:t xml:space="preserve"> </w:t>
            </w:r>
          </w:p>
          <w:p w:rsidR="00E332AB" w:rsidRDefault="00870AA0">
            <w:pPr>
              <w:spacing w:after="14" w:line="259" w:lineRule="auto"/>
              <w:ind w:left="0" w:firstLine="0"/>
            </w:pPr>
            <w:r>
              <w:rPr>
                <w:rFonts w:ascii="Arial" w:eastAsia="Arial" w:hAnsi="Arial" w:cs="Arial"/>
                <w:sz w:val="17"/>
              </w:rPr>
              <w:t xml:space="preserve"> </w:t>
            </w:r>
          </w:p>
          <w:p w:rsidR="00E332AB" w:rsidRDefault="00870AA0">
            <w:pPr>
              <w:spacing w:after="0" w:line="259" w:lineRule="auto"/>
              <w:ind w:left="113" w:firstLine="0"/>
            </w:pPr>
            <w:r>
              <w:rPr>
                <w:rFonts w:ascii="Arial" w:eastAsia="Arial" w:hAnsi="Arial" w:cs="Arial"/>
                <w:b/>
              </w:rPr>
              <w:t xml:space="preserve">X </w:t>
            </w:r>
          </w:p>
        </w:tc>
      </w:tr>
      <w:tr w:rsidR="00E332AB">
        <w:trPr>
          <w:trHeight w:val="470"/>
        </w:trPr>
        <w:tc>
          <w:tcPr>
            <w:tcW w:w="720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Arial" w:eastAsia="Arial" w:hAnsi="Arial" w:cs="Arial"/>
                <w:sz w:val="19"/>
              </w:rPr>
              <w:t xml:space="preserve"> </w:t>
            </w:r>
          </w:p>
          <w:p w:rsidR="00E332AB" w:rsidRDefault="00870AA0">
            <w:pPr>
              <w:spacing w:after="0" w:line="259" w:lineRule="auto"/>
              <w:ind w:left="0" w:right="60" w:firstLine="0"/>
              <w:jc w:val="right"/>
            </w:pPr>
            <w:r>
              <w:rPr>
                <w:rFonts w:ascii="Arial" w:eastAsia="Arial" w:hAnsi="Arial" w:cs="Arial"/>
                <w:b/>
              </w:rPr>
              <w:t xml:space="preserve">HOOGSTE SCORE: </w:t>
            </w:r>
          </w:p>
        </w:tc>
        <w:tc>
          <w:tcPr>
            <w:tcW w:w="1440" w:type="dxa"/>
            <w:gridSpan w:val="4"/>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pPr>
      <w:r>
        <w:rPr>
          <w:rFonts w:ascii="Arial" w:eastAsia="Arial" w:hAnsi="Arial" w:cs="Arial"/>
          <w:sz w:val="17"/>
        </w:rPr>
        <w:t xml:space="preserve"> </w:t>
      </w:r>
    </w:p>
    <w:p w:rsidR="00E332AB" w:rsidRDefault="00870AA0">
      <w:pPr>
        <w:spacing w:after="0" w:line="259" w:lineRule="auto"/>
        <w:ind w:left="0" w:firstLine="0"/>
      </w:pPr>
      <w:r>
        <w:rPr>
          <w:rFonts w:ascii="Arial" w:eastAsia="Arial" w:hAnsi="Arial" w:cs="Arial"/>
          <w:sz w:val="17"/>
        </w:rPr>
        <w:t xml:space="preserve"> </w:t>
      </w:r>
    </w:p>
    <w:tbl>
      <w:tblPr>
        <w:tblStyle w:val="TableGrid"/>
        <w:tblW w:w="9297" w:type="dxa"/>
        <w:tblInd w:w="120" w:type="dxa"/>
        <w:tblCellMar>
          <w:top w:w="11" w:type="dxa"/>
          <w:left w:w="5" w:type="dxa"/>
          <w:right w:w="48" w:type="dxa"/>
        </w:tblCellMar>
        <w:tblLook w:val="04A0" w:firstRow="1" w:lastRow="0" w:firstColumn="1" w:lastColumn="0" w:noHBand="0" w:noVBand="1"/>
      </w:tblPr>
      <w:tblGrid>
        <w:gridCol w:w="7815"/>
        <w:gridCol w:w="370"/>
        <w:gridCol w:w="372"/>
        <w:gridCol w:w="370"/>
        <w:gridCol w:w="370"/>
      </w:tblGrid>
      <w:tr w:rsidR="00E332AB">
        <w:trPr>
          <w:trHeight w:val="240"/>
        </w:trPr>
        <w:tc>
          <w:tcPr>
            <w:tcW w:w="7816"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712"/>
                <w:tab w:val="center" w:pos="2013"/>
                <w:tab w:val="center" w:pos="3164"/>
              </w:tabs>
              <w:spacing w:after="0" w:line="259" w:lineRule="auto"/>
              <w:ind w:left="0" w:firstLine="0"/>
            </w:pPr>
            <w:r>
              <w:rPr>
                <w:rFonts w:ascii="Calibri" w:eastAsia="Calibri" w:hAnsi="Calibri" w:cs="Calibri"/>
                <w:sz w:val="22"/>
              </w:rPr>
              <w:tab/>
            </w:r>
            <w:r>
              <w:rPr>
                <w:rFonts w:ascii="Arial" w:eastAsia="Arial" w:hAnsi="Arial" w:cs="Arial"/>
                <w:b/>
              </w:rPr>
              <w:t xml:space="preserve">0 - 36 maand </w:t>
            </w:r>
            <w:r>
              <w:rPr>
                <w:rFonts w:ascii="Arial" w:eastAsia="Arial" w:hAnsi="Arial" w:cs="Arial"/>
                <w:b/>
              </w:rPr>
              <w:tab/>
              <w:t xml:space="preserve">2.2 </w:t>
            </w:r>
            <w:r>
              <w:rPr>
                <w:rFonts w:ascii="Arial" w:eastAsia="Arial" w:hAnsi="Arial" w:cs="Arial"/>
                <w:b/>
              </w:rPr>
              <w:tab/>
              <w:t xml:space="preserve">COMMUNICATIE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7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1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6" w:firstLine="0"/>
            </w:pPr>
            <w:r>
              <w:rPr>
                <w:rFonts w:ascii="Arial" w:eastAsia="Arial" w:hAnsi="Arial" w:cs="Arial"/>
                <w:b/>
              </w:rPr>
              <w:t xml:space="preserve">2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3 </w:t>
            </w:r>
          </w:p>
        </w:tc>
      </w:tr>
      <w:tr w:rsidR="00E332AB">
        <w:trPr>
          <w:trHeight w:val="1851"/>
        </w:trPr>
        <w:tc>
          <w:tcPr>
            <w:tcW w:w="781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19"/>
              </w:rPr>
              <w:t xml:space="preserve"> </w:t>
            </w:r>
          </w:p>
          <w:p w:rsidR="00E332AB" w:rsidRDefault="00870AA0">
            <w:pPr>
              <w:spacing w:after="0" w:line="259" w:lineRule="auto"/>
              <w:ind w:left="110" w:firstLine="0"/>
            </w:pPr>
            <w:r>
              <w:rPr>
                <w:rFonts w:ascii="Arial" w:eastAsia="Arial" w:hAnsi="Arial" w:cs="Arial"/>
              </w:rPr>
              <w:t xml:space="preserve">Ter inlichting: een als normaal beschouwde ontwikkeling: </w:t>
            </w:r>
          </w:p>
          <w:p w:rsidR="00E332AB" w:rsidRDefault="00870AA0">
            <w:pPr>
              <w:tabs>
                <w:tab w:val="center" w:pos="455"/>
                <w:tab w:val="center" w:pos="2375"/>
              </w:tabs>
              <w:spacing w:after="0" w:line="259" w:lineRule="auto"/>
              <w:ind w:left="0" w:firstLine="0"/>
            </w:pPr>
            <w:r>
              <w:rPr>
                <w:rFonts w:ascii="Calibri" w:eastAsia="Calibri" w:hAnsi="Calibri" w:cs="Calibri"/>
                <w:sz w:val="22"/>
              </w:rPr>
              <w:tab/>
            </w:r>
            <w:r>
              <w:rPr>
                <w:rFonts w:ascii="Arial" w:eastAsia="Arial" w:hAnsi="Arial" w:cs="Arial"/>
                <w:u w:val="single" w:color="000000"/>
              </w:rPr>
              <w:t>Spraak</w:t>
            </w:r>
            <w:r>
              <w:rPr>
                <w:rFonts w:ascii="Arial" w:eastAsia="Arial" w:hAnsi="Arial" w:cs="Arial"/>
              </w:rPr>
              <w:t xml:space="preserve">: </w:t>
            </w:r>
            <w:r>
              <w:rPr>
                <w:rFonts w:ascii="Arial" w:eastAsia="Arial" w:hAnsi="Arial" w:cs="Arial"/>
              </w:rPr>
              <w:tab/>
              <w:t xml:space="preserve">13 maand: zegt mama, papa. </w:t>
            </w:r>
          </w:p>
          <w:p w:rsidR="00E332AB" w:rsidRDefault="00870AA0">
            <w:pPr>
              <w:spacing w:after="0" w:line="259" w:lineRule="auto"/>
              <w:ind w:left="1262" w:firstLine="0"/>
            </w:pPr>
            <w:r>
              <w:rPr>
                <w:rFonts w:ascii="Arial" w:eastAsia="Arial" w:hAnsi="Arial" w:cs="Arial"/>
              </w:rPr>
              <w:t xml:space="preserve">18 maand: benoemt bekende voorwerpen. </w:t>
            </w:r>
          </w:p>
          <w:p w:rsidR="00E332AB" w:rsidRDefault="00870AA0">
            <w:pPr>
              <w:spacing w:after="0" w:line="259" w:lineRule="auto"/>
              <w:ind w:left="1262" w:firstLine="0"/>
            </w:pPr>
            <w:r>
              <w:rPr>
                <w:rFonts w:ascii="Arial" w:eastAsia="Arial" w:hAnsi="Arial" w:cs="Arial"/>
              </w:rPr>
              <w:t xml:space="preserve">24 maand: combineert 2-3 woorden, gebruikt “ik”. </w:t>
            </w:r>
          </w:p>
          <w:p w:rsidR="00E332AB" w:rsidRDefault="00870AA0">
            <w:pPr>
              <w:spacing w:after="0" w:line="259" w:lineRule="auto"/>
              <w:ind w:left="110" w:firstLine="0"/>
            </w:pPr>
            <w:r>
              <w:rPr>
                <w:rFonts w:ascii="Arial" w:eastAsia="Arial" w:hAnsi="Arial" w:cs="Arial"/>
                <w:u w:val="single" w:color="000000"/>
              </w:rPr>
              <w:t>Begrijpen</w:t>
            </w:r>
            <w:r>
              <w:rPr>
                <w:rFonts w:ascii="Arial" w:eastAsia="Arial" w:hAnsi="Arial" w:cs="Arial"/>
              </w:rPr>
              <w:t xml:space="preserve">: 18 maand: duidt delen van het lichaam aan </w:t>
            </w:r>
          </w:p>
          <w:p w:rsidR="00E332AB" w:rsidRDefault="00870AA0">
            <w:pPr>
              <w:spacing w:after="0" w:line="259" w:lineRule="auto"/>
              <w:ind w:left="2703" w:right="14" w:hanging="1208"/>
            </w:pPr>
            <w:r>
              <w:rPr>
                <w:rFonts w:ascii="Arial" w:eastAsia="Arial" w:hAnsi="Arial" w:cs="Arial"/>
              </w:rPr>
              <w:t xml:space="preserve">30 maand: benoemt een plaatje, kent ja en nee, duidt een omschreven voorwerp aan.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22"/>
              </w:rPr>
              <w:t xml:space="preserve"> </w:t>
            </w:r>
          </w:p>
          <w:p w:rsidR="00E332AB" w:rsidRDefault="00870AA0">
            <w:pPr>
              <w:spacing w:after="0" w:line="259" w:lineRule="auto"/>
              <w:ind w:left="2" w:firstLine="0"/>
            </w:pPr>
            <w:r>
              <w:rPr>
                <w:rFonts w:ascii="Arial" w:eastAsia="Arial" w:hAnsi="Arial" w:cs="Arial"/>
                <w:sz w:val="22"/>
              </w:rPr>
              <w:t xml:space="preserve"> </w:t>
            </w:r>
          </w:p>
          <w:p w:rsidR="00E332AB" w:rsidRDefault="00870AA0">
            <w:pPr>
              <w:spacing w:after="0" w:line="259" w:lineRule="auto"/>
              <w:ind w:left="120" w:firstLine="0"/>
            </w:pPr>
            <w:r>
              <w:rPr>
                <w:rFonts w:ascii="Arial" w:eastAsia="Arial" w:hAnsi="Arial" w:cs="Arial"/>
                <w:b/>
              </w:rPr>
              <w:t xml:space="preserve">X </w:t>
            </w:r>
          </w:p>
        </w:tc>
        <w:tc>
          <w:tcPr>
            <w:tcW w:w="37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306"/>
        </w:trPr>
        <w:tc>
          <w:tcPr>
            <w:tcW w:w="781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19"/>
              </w:rPr>
              <w:t xml:space="preserve"> </w:t>
            </w:r>
          </w:p>
          <w:p w:rsidR="00E332AB" w:rsidRDefault="00870AA0">
            <w:pPr>
              <w:spacing w:after="0" w:line="259" w:lineRule="auto"/>
              <w:ind w:left="182" w:firstLine="0"/>
            </w:pPr>
            <w:r>
              <w:rPr>
                <w:rFonts w:ascii="Arial" w:eastAsia="Arial" w:hAnsi="Arial" w:cs="Arial"/>
              </w:rPr>
              <w:t xml:space="preserve">3 maand : reageert niet op stem van ouders </w:t>
            </w:r>
          </w:p>
          <w:p w:rsidR="00E332AB" w:rsidRDefault="00870AA0">
            <w:pPr>
              <w:spacing w:after="0" w:line="241" w:lineRule="auto"/>
              <w:ind w:left="2163" w:hanging="1981"/>
            </w:pPr>
            <w:r>
              <w:rPr>
                <w:rFonts w:ascii="Arial" w:eastAsia="Arial" w:hAnsi="Arial" w:cs="Arial"/>
              </w:rPr>
              <w:t xml:space="preserve">5 maand : </w:t>
            </w:r>
            <w:r>
              <w:rPr>
                <w:rFonts w:ascii="Arial" w:eastAsia="Arial" w:hAnsi="Arial" w:cs="Arial"/>
                <w:u w:val="single" w:color="000000"/>
              </w:rPr>
              <w:t>horen</w:t>
            </w:r>
            <w:r>
              <w:rPr>
                <w:rFonts w:ascii="Arial" w:eastAsia="Arial" w:hAnsi="Arial" w:cs="Arial"/>
              </w:rPr>
              <w:t xml:space="preserve">: kijkt niet bij aanspreken door bekende (om te zien waar het geluid vandaan komt) </w:t>
            </w:r>
          </w:p>
          <w:p w:rsidR="00E332AB" w:rsidRDefault="00870AA0">
            <w:pPr>
              <w:spacing w:after="2" w:line="259" w:lineRule="auto"/>
              <w:ind w:left="1054" w:firstLine="0"/>
            </w:pPr>
            <w:r>
              <w:rPr>
                <w:rFonts w:ascii="Arial" w:eastAsia="Arial" w:hAnsi="Arial" w:cs="Arial"/>
                <w:u w:val="single" w:color="000000"/>
              </w:rPr>
              <w:t>expressie</w:t>
            </w:r>
            <w:r>
              <w:rPr>
                <w:rFonts w:ascii="Arial" w:eastAsia="Arial" w:hAnsi="Arial" w:cs="Arial"/>
              </w:rPr>
              <w:t xml:space="preserve">: maakt geen klankjes bij aanspreken door bekende </w:t>
            </w:r>
          </w:p>
          <w:p w:rsidR="00E332AB" w:rsidRDefault="00870AA0">
            <w:pPr>
              <w:spacing w:after="0" w:line="242" w:lineRule="auto"/>
              <w:ind w:left="1164" w:right="2505" w:hanging="1054"/>
            </w:pPr>
            <w:r>
              <w:rPr>
                <w:rFonts w:ascii="Arial" w:eastAsia="Arial" w:hAnsi="Arial" w:cs="Arial"/>
              </w:rPr>
              <w:t xml:space="preserve">10 maand : </w:t>
            </w:r>
            <w:r>
              <w:rPr>
                <w:rFonts w:ascii="Arial" w:eastAsia="Arial" w:hAnsi="Arial" w:cs="Arial"/>
                <w:u w:val="single" w:color="000000"/>
              </w:rPr>
              <w:t>horen</w:t>
            </w:r>
            <w:r>
              <w:rPr>
                <w:rFonts w:ascii="Arial" w:eastAsia="Arial" w:hAnsi="Arial" w:cs="Arial"/>
              </w:rPr>
              <w:t xml:space="preserve">: wuift niet als men “dag” zegt </w:t>
            </w:r>
            <w:r>
              <w:rPr>
                <w:rFonts w:ascii="Arial" w:eastAsia="Arial" w:hAnsi="Arial" w:cs="Arial"/>
                <w:u w:val="single" w:color="000000"/>
              </w:rPr>
              <w:t>expressie</w:t>
            </w:r>
            <w:r>
              <w:rPr>
                <w:rFonts w:ascii="Arial" w:eastAsia="Arial" w:hAnsi="Arial" w:cs="Arial"/>
              </w:rPr>
              <w:t xml:space="preserve">: geen aanvang brabbelen </w:t>
            </w:r>
          </w:p>
          <w:p w:rsidR="00E332AB" w:rsidRDefault="00870AA0">
            <w:pPr>
              <w:spacing w:after="0" w:line="259" w:lineRule="auto"/>
              <w:ind w:left="182" w:firstLine="0"/>
            </w:pPr>
            <w:r>
              <w:rPr>
                <w:rFonts w:ascii="Arial" w:eastAsia="Arial" w:hAnsi="Arial" w:cs="Arial"/>
              </w:rPr>
              <w:t xml:space="preserve">Na 18 maand: zegt laat eerste woorden (mama, papa). </w:t>
            </w:r>
          </w:p>
          <w:p w:rsidR="00E332AB" w:rsidRDefault="00870AA0">
            <w:pPr>
              <w:spacing w:after="0" w:line="259" w:lineRule="auto"/>
              <w:ind w:left="182" w:firstLine="0"/>
            </w:pPr>
            <w:r>
              <w:rPr>
                <w:rFonts w:ascii="Arial" w:eastAsia="Arial" w:hAnsi="Arial" w:cs="Arial"/>
              </w:rPr>
              <w:t xml:space="preserve">Na 12 maand visuele interactie met ouders moeilijk.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22"/>
              </w:rPr>
              <w:t xml:space="preserve"> </w:t>
            </w:r>
          </w:p>
          <w:p w:rsidR="00E332AB" w:rsidRDefault="00870AA0">
            <w:pPr>
              <w:spacing w:after="0" w:line="259" w:lineRule="auto"/>
              <w:ind w:left="2" w:firstLine="0"/>
            </w:pPr>
            <w:r>
              <w:rPr>
                <w:rFonts w:ascii="Arial" w:eastAsia="Arial" w:hAnsi="Arial" w:cs="Arial"/>
                <w:sz w:val="22"/>
              </w:rPr>
              <w:t xml:space="preserve"> </w:t>
            </w:r>
          </w:p>
          <w:p w:rsidR="00E332AB" w:rsidRDefault="00870AA0">
            <w:pPr>
              <w:spacing w:after="0" w:line="259" w:lineRule="auto"/>
              <w:ind w:left="118" w:firstLine="0"/>
            </w:pPr>
            <w:r>
              <w:rPr>
                <w:rFonts w:ascii="Arial" w:eastAsia="Arial" w:hAnsi="Arial" w:cs="Arial"/>
                <w:b/>
              </w:rPr>
              <w:t xml:space="preserve">X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929"/>
        </w:trPr>
        <w:tc>
          <w:tcPr>
            <w:tcW w:w="781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19"/>
              </w:rPr>
              <w:t xml:space="preserve"> </w:t>
            </w:r>
          </w:p>
          <w:p w:rsidR="00E332AB" w:rsidRDefault="00870AA0">
            <w:pPr>
              <w:spacing w:after="0" w:line="259" w:lineRule="auto"/>
              <w:ind w:left="182" w:right="2229" w:firstLine="0"/>
            </w:pPr>
            <w:r>
              <w:rPr>
                <w:rFonts w:ascii="Arial" w:eastAsia="Arial" w:hAnsi="Arial" w:cs="Arial"/>
              </w:rPr>
              <w:t xml:space="preserve">Na 12 maand nog geen taalexpressie of taalbegrip Volledige blindheid of totale kophose.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5" w:firstLine="0"/>
            </w:pPr>
            <w:r>
              <w:rPr>
                <w:rFonts w:ascii="Arial" w:eastAsia="Arial" w:hAnsi="Arial" w:cs="Arial"/>
                <w:b/>
              </w:rPr>
              <w:t xml:space="preserve">X </w:t>
            </w:r>
          </w:p>
        </w:tc>
        <w:tc>
          <w:tcPr>
            <w:tcW w:w="3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470"/>
        </w:trPr>
        <w:tc>
          <w:tcPr>
            <w:tcW w:w="781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Arial" w:eastAsia="Arial" w:hAnsi="Arial" w:cs="Arial"/>
                <w:sz w:val="19"/>
              </w:rPr>
              <w:lastRenderedPageBreak/>
              <w:t xml:space="preserve"> </w:t>
            </w:r>
          </w:p>
          <w:p w:rsidR="00E332AB" w:rsidRDefault="00870AA0">
            <w:pPr>
              <w:spacing w:after="0" w:line="259" w:lineRule="auto"/>
              <w:ind w:left="0" w:right="60" w:firstLine="0"/>
              <w:jc w:val="right"/>
            </w:pPr>
            <w:r>
              <w:rPr>
                <w:rFonts w:ascii="Arial" w:eastAsia="Arial" w:hAnsi="Arial" w:cs="Arial"/>
                <w:b/>
              </w:rPr>
              <w:t xml:space="preserve">HOOGSTE SCORE: </w:t>
            </w:r>
          </w:p>
        </w:tc>
        <w:tc>
          <w:tcPr>
            <w:tcW w:w="742" w:type="dxa"/>
            <w:gridSpan w:val="2"/>
            <w:tcBorders>
              <w:top w:val="single" w:sz="4" w:space="0" w:color="000000"/>
              <w:left w:val="single" w:sz="4" w:space="0" w:color="000000"/>
              <w:bottom w:val="single" w:sz="4" w:space="0" w:color="000000"/>
              <w:right w:val="nil"/>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739" w:type="dxa"/>
            <w:gridSpan w:val="2"/>
            <w:tcBorders>
              <w:top w:val="single" w:sz="4" w:space="0" w:color="000000"/>
              <w:left w:val="nil"/>
              <w:bottom w:val="single" w:sz="4" w:space="0" w:color="000000"/>
              <w:right w:val="single" w:sz="4" w:space="0" w:color="000000"/>
            </w:tcBorders>
          </w:tcPr>
          <w:p w:rsidR="00E332AB" w:rsidRDefault="00E332AB">
            <w:pPr>
              <w:spacing w:after="160" w:line="259" w:lineRule="auto"/>
              <w:ind w:left="0" w:firstLine="0"/>
            </w:pPr>
          </w:p>
        </w:tc>
      </w:tr>
    </w:tbl>
    <w:p w:rsidR="00E332AB" w:rsidRDefault="00870AA0">
      <w:pPr>
        <w:spacing w:after="1"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jc w:val="both"/>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17"/>
        </w:rPr>
        <w:t xml:space="preserve"> </w:t>
      </w:r>
    </w:p>
    <w:tbl>
      <w:tblPr>
        <w:tblStyle w:val="TableGrid"/>
        <w:tblW w:w="9184" w:type="dxa"/>
        <w:tblInd w:w="120" w:type="dxa"/>
        <w:tblCellMar>
          <w:top w:w="12" w:type="dxa"/>
          <w:left w:w="7" w:type="dxa"/>
          <w:right w:w="31" w:type="dxa"/>
        </w:tblCellMar>
        <w:tblLook w:val="04A0" w:firstRow="1" w:lastRow="0" w:firstColumn="1" w:lastColumn="0" w:noHBand="0" w:noVBand="1"/>
      </w:tblPr>
      <w:tblGrid>
        <w:gridCol w:w="7667"/>
        <w:gridCol w:w="384"/>
        <w:gridCol w:w="413"/>
        <w:gridCol w:w="382"/>
        <w:gridCol w:w="338"/>
      </w:tblGrid>
      <w:tr w:rsidR="00E332AB">
        <w:trPr>
          <w:trHeight w:val="240"/>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916"/>
                <w:tab w:val="center" w:pos="2366"/>
                <w:tab w:val="center" w:pos="3517"/>
              </w:tabs>
              <w:spacing w:after="0" w:line="259" w:lineRule="auto"/>
              <w:ind w:left="0" w:firstLine="0"/>
            </w:pPr>
            <w:r>
              <w:rPr>
                <w:rFonts w:ascii="Calibri" w:eastAsia="Calibri" w:hAnsi="Calibri" w:cs="Calibri"/>
                <w:sz w:val="22"/>
              </w:rPr>
              <w:tab/>
            </w:r>
            <w:r>
              <w:rPr>
                <w:rFonts w:ascii="Arial" w:eastAsia="Arial" w:hAnsi="Arial" w:cs="Arial"/>
                <w:b/>
              </w:rPr>
              <w:t xml:space="preserve">37 maand - 6 jaar </w:t>
            </w:r>
            <w:r>
              <w:rPr>
                <w:rFonts w:ascii="Arial" w:eastAsia="Arial" w:hAnsi="Arial" w:cs="Arial"/>
                <w:b/>
              </w:rPr>
              <w:tab/>
              <w:t xml:space="preserve">2.2 </w:t>
            </w:r>
            <w:r>
              <w:rPr>
                <w:rFonts w:ascii="Arial" w:eastAsia="Arial" w:hAnsi="Arial" w:cs="Arial"/>
                <w:b/>
              </w:rPr>
              <w:tab/>
              <w:t xml:space="preserve">COMMUNICATIE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0 </w:t>
            </w:r>
          </w:p>
        </w:tc>
        <w:tc>
          <w:tcPr>
            <w:tcW w:w="41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1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2 </w:t>
            </w:r>
          </w:p>
        </w:tc>
        <w:tc>
          <w:tcPr>
            <w:tcW w:w="33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3" w:firstLine="0"/>
            </w:pPr>
            <w:r>
              <w:rPr>
                <w:rFonts w:ascii="Arial" w:eastAsia="Arial" w:hAnsi="Arial" w:cs="Arial"/>
                <w:b/>
              </w:rPr>
              <w:t xml:space="preserve">3 </w:t>
            </w:r>
          </w:p>
        </w:tc>
      </w:tr>
      <w:tr w:rsidR="00E332AB">
        <w:trPr>
          <w:trHeight w:val="2081"/>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Ter inlichting: een als normaal beschouwde ontwikkeling: </w:t>
            </w:r>
          </w:p>
          <w:p w:rsidR="00E332AB" w:rsidRDefault="00870AA0">
            <w:pPr>
              <w:spacing w:after="0" w:line="241" w:lineRule="auto"/>
              <w:ind w:left="1260" w:hanging="1152"/>
            </w:pPr>
            <w:r>
              <w:rPr>
                <w:rFonts w:ascii="Arial" w:eastAsia="Arial" w:hAnsi="Arial" w:cs="Arial"/>
              </w:rPr>
              <w:t xml:space="preserve">36 maand: maakt kleine zinnen in de moedertaal, gebruikt meer-voud, onderscheidt kleuren, begrijpt waar? wat? wie? </w:t>
            </w:r>
          </w:p>
          <w:p w:rsidR="00E332AB" w:rsidRDefault="00870AA0">
            <w:pPr>
              <w:numPr>
                <w:ilvl w:val="0"/>
                <w:numId w:val="19"/>
              </w:numPr>
              <w:spacing w:after="0" w:line="241" w:lineRule="auto"/>
              <w:ind w:right="1994" w:hanging="166"/>
            </w:pPr>
            <w:r>
              <w:rPr>
                <w:rFonts w:ascii="Arial" w:eastAsia="Arial" w:hAnsi="Arial" w:cs="Arial"/>
              </w:rPr>
              <w:t xml:space="preserve">j: de spraak is verstaanbaar; begrijpt koud, moe, honger kent 3 kleuren, duidt elleboog en knie aan. </w:t>
            </w:r>
          </w:p>
          <w:p w:rsidR="00E332AB" w:rsidRDefault="00870AA0">
            <w:pPr>
              <w:numPr>
                <w:ilvl w:val="0"/>
                <w:numId w:val="19"/>
              </w:numPr>
              <w:spacing w:after="0" w:line="259" w:lineRule="auto"/>
              <w:ind w:right="1994" w:hanging="166"/>
            </w:pPr>
            <w:r>
              <w:rPr>
                <w:rFonts w:ascii="Arial" w:eastAsia="Arial" w:hAnsi="Arial" w:cs="Arial"/>
              </w:rPr>
              <w:t xml:space="preserve">j: begrijpt concrete situaties, duidt wimpers en kin aan. </w:t>
            </w:r>
          </w:p>
          <w:p w:rsidR="00E332AB" w:rsidRDefault="00870AA0">
            <w:pPr>
              <w:spacing w:after="0" w:line="259" w:lineRule="auto"/>
              <w:ind w:left="108" w:firstLine="0"/>
            </w:pPr>
            <w:r>
              <w:rPr>
                <w:rFonts w:ascii="Arial" w:eastAsia="Arial" w:hAnsi="Arial" w:cs="Arial"/>
              </w:rPr>
              <w:t xml:space="preserve">5-6 j: 5- woordzinnen; definieert 3 woorden.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25" w:firstLine="0"/>
            </w:pPr>
            <w:r>
              <w:rPr>
                <w:rFonts w:ascii="Arial" w:eastAsia="Arial" w:hAnsi="Arial" w:cs="Arial"/>
                <w:b/>
              </w:rPr>
              <w:t xml:space="preserve">X </w:t>
            </w:r>
          </w:p>
        </w:tc>
        <w:tc>
          <w:tcPr>
            <w:tcW w:w="41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620"/>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2" w:line="239" w:lineRule="auto"/>
              <w:ind w:left="108" w:firstLine="0"/>
            </w:pPr>
            <w:r>
              <w:rPr>
                <w:rFonts w:ascii="Arial" w:eastAsia="Arial" w:hAnsi="Arial" w:cs="Arial"/>
              </w:rPr>
              <w:t xml:space="preserve">Achterstand in spraak van tenminste 18 maand of 2 maal SD voor de 3 functies (articulatie, woordbetekenis en zinsbouw). </w:t>
            </w:r>
          </w:p>
          <w:p w:rsidR="00E332AB" w:rsidRDefault="00870AA0">
            <w:pPr>
              <w:spacing w:after="0" w:line="241" w:lineRule="auto"/>
              <w:ind w:left="108" w:firstLine="0"/>
            </w:pPr>
            <w:r>
              <w:rPr>
                <w:rFonts w:ascii="Arial" w:eastAsia="Arial" w:hAnsi="Arial" w:cs="Arial"/>
              </w:rPr>
              <w:t xml:space="preserve">Vanaf 5 jaar: een grafo-motorische achterstand van tenminste 18 maand of 2 maal SD bij volledige standaardtest. </w:t>
            </w:r>
          </w:p>
          <w:p w:rsidR="00E332AB" w:rsidRDefault="00870AA0">
            <w:pPr>
              <w:spacing w:after="0" w:line="259" w:lineRule="auto"/>
              <w:ind w:left="108" w:firstLine="0"/>
            </w:pPr>
            <w:r>
              <w:rPr>
                <w:rFonts w:ascii="Arial" w:eastAsia="Arial" w:hAnsi="Arial" w:cs="Arial"/>
              </w:rPr>
              <w:t>Visus: &lt; 3/10 (bilater</w:t>
            </w:r>
            <w:r>
              <w:rPr>
                <w:rFonts w:ascii="Arial" w:eastAsia="Arial" w:hAnsi="Arial" w:cs="Arial"/>
              </w:rPr>
              <w:t xml:space="preserve">aal met correctie).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39" w:firstLine="0"/>
            </w:pPr>
            <w:r>
              <w:rPr>
                <w:rFonts w:ascii="Arial" w:eastAsia="Arial" w:hAnsi="Arial" w:cs="Arial"/>
                <w:b/>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077"/>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rPr>
              <w:t>Eerste woordjes slechts vanaf 3</w:t>
            </w:r>
            <w:r>
              <w:rPr>
                <w:rFonts w:ascii="Arial" w:eastAsia="Arial" w:hAnsi="Arial" w:cs="Arial"/>
                <w:vertAlign w:val="superscript"/>
              </w:rPr>
              <w:t>e</w:t>
            </w:r>
            <w:r>
              <w:rPr>
                <w:rFonts w:ascii="Arial" w:eastAsia="Arial" w:hAnsi="Arial" w:cs="Arial"/>
              </w:rPr>
              <w:t xml:space="preserve"> kleuterklas. </w:t>
            </w:r>
          </w:p>
          <w:p w:rsidR="00E332AB" w:rsidRDefault="00870AA0">
            <w:pPr>
              <w:spacing w:after="34" w:line="259" w:lineRule="auto"/>
              <w:ind w:left="108" w:firstLine="0"/>
            </w:pPr>
            <w:r>
              <w:rPr>
                <w:rFonts w:ascii="Arial" w:eastAsia="Arial" w:hAnsi="Arial" w:cs="Arial"/>
              </w:rPr>
              <w:t>Zegt enkel woorden, geen zinnen, slecht verstaanbaar na 3</w:t>
            </w:r>
            <w:r>
              <w:rPr>
                <w:rFonts w:ascii="Arial" w:eastAsia="Arial" w:hAnsi="Arial" w:cs="Arial"/>
                <w:vertAlign w:val="superscript"/>
              </w:rPr>
              <w:t>e</w:t>
            </w:r>
            <w:r>
              <w:rPr>
                <w:rFonts w:ascii="Arial" w:eastAsia="Arial" w:hAnsi="Arial" w:cs="Arial"/>
              </w:rPr>
              <w:t xml:space="preserve"> kleuterklas </w:t>
            </w:r>
          </w:p>
          <w:p w:rsidR="00E332AB" w:rsidRDefault="00870AA0">
            <w:pPr>
              <w:spacing w:after="0" w:line="259" w:lineRule="auto"/>
              <w:ind w:left="108" w:firstLine="0"/>
            </w:pPr>
            <w:r>
              <w:rPr>
                <w:rFonts w:ascii="Arial" w:eastAsia="Arial" w:hAnsi="Arial" w:cs="Arial"/>
              </w:rPr>
              <w:t xml:space="preserve">Aanleren van de taal door speciale methoden (liplezen, gebarentaal,…) </w:t>
            </w:r>
          </w:p>
          <w:p w:rsidR="00E332AB" w:rsidRDefault="00870AA0">
            <w:pPr>
              <w:spacing w:after="0" w:line="241" w:lineRule="auto"/>
              <w:ind w:left="108" w:firstLine="0"/>
            </w:pPr>
            <w:r>
              <w:rPr>
                <w:rFonts w:ascii="Arial" w:eastAsia="Arial" w:hAnsi="Arial" w:cs="Arial"/>
              </w:rPr>
              <w:t xml:space="preserve">De communicatie met het kind verloopt moeizaam of sterk gestoorde mogelijkheid om tot relaties te komen die passen bij het ontwikkelingsniveau. </w:t>
            </w:r>
          </w:p>
          <w:p w:rsidR="00E332AB" w:rsidRDefault="00870AA0">
            <w:pPr>
              <w:spacing w:after="0" w:line="259" w:lineRule="auto"/>
              <w:ind w:left="108" w:firstLine="0"/>
            </w:pPr>
            <w:r>
              <w:rPr>
                <w:rFonts w:ascii="Arial" w:eastAsia="Arial" w:hAnsi="Arial" w:cs="Arial"/>
              </w:rPr>
              <w:t xml:space="preserve">Begrijpt niet wat hij/zij ziet (vb. visuele agnosie). </w:t>
            </w:r>
          </w:p>
          <w:p w:rsidR="00E332AB" w:rsidRDefault="00870AA0">
            <w:pPr>
              <w:spacing w:after="0" w:line="259" w:lineRule="auto"/>
              <w:ind w:left="108" w:firstLine="0"/>
            </w:pPr>
            <w:r>
              <w:rPr>
                <w:rFonts w:ascii="Arial" w:eastAsia="Arial" w:hAnsi="Arial" w:cs="Arial"/>
              </w:rPr>
              <w:t>Visus: 1/20 (bilateraal met correctie) of gezichtsveld &lt;</w:t>
            </w:r>
            <w:r>
              <w:rPr>
                <w:rFonts w:ascii="Arial" w:eastAsia="Arial" w:hAnsi="Arial" w:cs="Arial"/>
              </w:rPr>
              <w:t xml:space="preserve"> 10°.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22" w:firstLine="0"/>
            </w:pPr>
            <w:r>
              <w:rPr>
                <w:rFonts w:ascii="Arial" w:eastAsia="Arial" w:hAnsi="Arial" w:cs="Arial"/>
                <w:b/>
              </w:rPr>
              <w:t xml:space="preserve">X </w:t>
            </w:r>
          </w:p>
        </w:tc>
        <w:tc>
          <w:tcPr>
            <w:tcW w:w="33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231"/>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Alleen een non-verbale communicatie is mogelijk. </w:t>
            </w:r>
          </w:p>
          <w:p w:rsidR="00E332AB" w:rsidRDefault="00870AA0">
            <w:pPr>
              <w:spacing w:after="0" w:line="259" w:lineRule="auto"/>
              <w:ind w:left="108" w:firstLine="0"/>
            </w:pPr>
            <w:r>
              <w:rPr>
                <w:rFonts w:ascii="Arial" w:eastAsia="Arial" w:hAnsi="Arial" w:cs="Arial"/>
              </w:rPr>
              <w:t xml:space="preserve">Volledige blindheid of totale kophose.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13" w:firstLine="0"/>
            </w:pPr>
            <w:r>
              <w:rPr>
                <w:rFonts w:ascii="Arial" w:eastAsia="Arial" w:hAnsi="Arial" w:cs="Arial"/>
                <w:b/>
              </w:rPr>
              <w:t xml:space="preserve">X </w:t>
            </w:r>
          </w:p>
        </w:tc>
      </w:tr>
      <w:tr w:rsidR="00E332AB">
        <w:trPr>
          <w:trHeight w:val="471"/>
        </w:trPr>
        <w:tc>
          <w:tcPr>
            <w:tcW w:w="766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75" w:firstLine="0"/>
              <w:jc w:val="right"/>
            </w:pPr>
            <w:r>
              <w:rPr>
                <w:rFonts w:ascii="Arial" w:eastAsia="Arial" w:hAnsi="Arial" w:cs="Arial"/>
                <w:b/>
              </w:rPr>
              <w:t xml:space="preserve">HOOGSTE SCORE </w:t>
            </w:r>
          </w:p>
        </w:tc>
        <w:tc>
          <w:tcPr>
            <w:tcW w:w="1517" w:type="dxa"/>
            <w:gridSpan w:val="4"/>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199" w:type="dxa"/>
        <w:tblInd w:w="120" w:type="dxa"/>
        <w:tblCellMar>
          <w:top w:w="12" w:type="dxa"/>
          <w:left w:w="5" w:type="dxa"/>
          <w:right w:w="27" w:type="dxa"/>
        </w:tblCellMar>
        <w:tblLook w:val="04A0" w:firstRow="1" w:lastRow="0" w:firstColumn="1" w:lastColumn="0" w:noHBand="0" w:noVBand="1"/>
      </w:tblPr>
      <w:tblGrid>
        <w:gridCol w:w="7744"/>
        <w:gridCol w:w="360"/>
        <w:gridCol w:w="329"/>
        <w:gridCol w:w="384"/>
        <w:gridCol w:w="382"/>
      </w:tblGrid>
      <w:tr w:rsidR="00E332AB">
        <w:trPr>
          <w:trHeight w:val="240"/>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514"/>
                <w:tab w:val="center" w:pos="2902"/>
              </w:tabs>
              <w:spacing w:after="0" w:line="259" w:lineRule="auto"/>
              <w:ind w:left="0" w:firstLine="0"/>
            </w:pPr>
            <w:r>
              <w:rPr>
                <w:rFonts w:ascii="Calibri" w:eastAsia="Calibri" w:hAnsi="Calibri" w:cs="Calibri"/>
                <w:sz w:val="22"/>
              </w:rPr>
              <w:tab/>
            </w:r>
            <w:r>
              <w:rPr>
                <w:rFonts w:ascii="Arial" w:eastAsia="Arial" w:hAnsi="Arial" w:cs="Arial"/>
                <w:b/>
              </w:rPr>
              <w:t xml:space="preserve">7-11 jaar </w:t>
            </w:r>
            <w:r>
              <w:rPr>
                <w:rFonts w:ascii="Arial" w:eastAsia="Arial" w:hAnsi="Arial" w:cs="Arial"/>
                <w:b/>
              </w:rPr>
              <w:tab/>
              <w:t xml:space="preserve">2.2 COMMUNICATIE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3 </w:t>
            </w:r>
          </w:p>
        </w:tc>
      </w:tr>
      <w:tr w:rsidR="00E332AB">
        <w:trPr>
          <w:trHeight w:val="1392"/>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Ter inlichting een als normaal beschouwde ontwikkeling: </w:t>
            </w:r>
          </w:p>
          <w:p w:rsidR="00E332AB" w:rsidRDefault="00870AA0">
            <w:pPr>
              <w:spacing w:after="0" w:line="259" w:lineRule="auto"/>
              <w:ind w:left="110" w:right="2013" w:firstLine="0"/>
            </w:pPr>
            <w:r>
              <w:rPr>
                <w:rFonts w:ascii="Arial" w:eastAsia="Arial" w:hAnsi="Arial" w:cs="Arial"/>
              </w:rPr>
              <w:t>Benoemt de dagen van de week, kent de maanden en de uren. Herkent de hoofdpersonages in een verhaal Leest spontaan strips in het 3</w:t>
            </w:r>
            <w:r>
              <w:rPr>
                <w:rFonts w:ascii="Arial" w:eastAsia="Arial" w:hAnsi="Arial" w:cs="Arial"/>
                <w:vertAlign w:val="superscript"/>
              </w:rPr>
              <w:t>e</w:t>
            </w:r>
            <w:r>
              <w:rPr>
                <w:rFonts w:ascii="Arial" w:eastAsia="Arial" w:hAnsi="Arial" w:cs="Arial"/>
              </w:rPr>
              <w:t xml:space="preserve"> leerjaar.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5" w:firstLine="0"/>
            </w:pPr>
            <w:r>
              <w:rPr>
                <w:rFonts w:ascii="Arial" w:eastAsia="Arial" w:hAnsi="Arial" w:cs="Arial"/>
                <w:b/>
              </w:rPr>
              <w:t xml:space="preserve">X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540"/>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lastRenderedPageBreak/>
              <w:t xml:space="preserve"> </w:t>
            </w:r>
          </w:p>
          <w:p w:rsidR="00E332AB" w:rsidRDefault="00870AA0">
            <w:pPr>
              <w:spacing w:after="0" w:line="241" w:lineRule="auto"/>
              <w:ind w:left="110" w:firstLine="0"/>
            </w:pPr>
            <w:r>
              <w:rPr>
                <w:rFonts w:ascii="Arial" w:eastAsia="Arial" w:hAnsi="Arial" w:cs="Arial"/>
              </w:rPr>
              <w:t xml:space="preserve">Spraakachterstand van tenminste 30 maanden of 2 maal SD bij volledige standaardtest. </w:t>
            </w:r>
          </w:p>
          <w:p w:rsidR="00E332AB" w:rsidRDefault="00870AA0">
            <w:pPr>
              <w:spacing w:after="0" w:line="259" w:lineRule="auto"/>
              <w:ind w:left="110" w:firstLine="0"/>
            </w:pPr>
            <w:r>
              <w:rPr>
                <w:rFonts w:ascii="Arial" w:eastAsia="Arial" w:hAnsi="Arial" w:cs="Arial"/>
              </w:rPr>
              <w:t xml:space="preserve">Blijft verstaanbaar. Begrijpt eenvoudige opdrachtjes. </w:t>
            </w:r>
          </w:p>
          <w:p w:rsidR="00E332AB" w:rsidRDefault="00870AA0">
            <w:pPr>
              <w:spacing w:after="0" w:line="259" w:lineRule="auto"/>
              <w:ind w:left="110" w:firstLine="0"/>
            </w:pPr>
            <w:r>
              <w:rPr>
                <w:rFonts w:ascii="Arial" w:eastAsia="Arial" w:hAnsi="Arial" w:cs="Arial"/>
              </w:rPr>
              <w:t xml:space="preserve">Dysarthrie, ernstig stotteren (waarvoor therapie) </w:t>
            </w:r>
          </w:p>
          <w:p w:rsidR="00E332AB" w:rsidRDefault="00870AA0">
            <w:pPr>
              <w:spacing w:after="0" w:line="259" w:lineRule="auto"/>
              <w:ind w:left="110" w:firstLine="0"/>
            </w:pPr>
            <w:r>
              <w:rPr>
                <w:rFonts w:ascii="Arial" w:eastAsia="Arial" w:hAnsi="Arial" w:cs="Arial"/>
              </w:rPr>
              <w:t xml:space="preserve">Gehoor: verstaat met gehoorapparaatjes en zonder liplezen. </w:t>
            </w:r>
          </w:p>
          <w:p w:rsidR="00E332AB" w:rsidRDefault="00870AA0">
            <w:pPr>
              <w:spacing w:after="0" w:line="241" w:lineRule="auto"/>
              <w:ind w:left="110" w:firstLine="0"/>
            </w:pPr>
            <w:r>
              <w:rPr>
                <w:rFonts w:ascii="Arial" w:eastAsia="Arial" w:hAnsi="Arial" w:cs="Arial"/>
              </w:rPr>
              <w:t xml:space="preserve">Vanaf 10 jaar: begrijpend lezen mogelijk, doch gebrekkig;kan geen korte zinnen schrijven. </w:t>
            </w:r>
          </w:p>
          <w:p w:rsidR="00E332AB" w:rsidRDefault="00870AA0">
            <w:pPr>
              <w:spacing w:after="0" w:line="259" w:lineRule="auto"/>
              <w:ind w:left="110" w:firstLine="0"/>
            </w:pPr>
            <w:r>
              <w:rPr>
                <w:rFonts w:ascii="Arial" w:eastAsia="Arial" w:hAnsi="Arial" w:cs="Arial"/>
              </w:rPr>
              <w:t xml:space="preserve">Visus: &lt; 3/10 tot &gt;1/20 (bilateraal met correctie) of gezichtsveld &lt; 20°; vergroting nodig bij lezen op normale leesafstand; kan op school niet op bord lezen.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110" w:firstLine="0"/>
            </w:pPr>
            <w:r>
              <w:rPr>
                <w:rFonts w:ascii="Arial" w:eastAsia="Arial" w:hAnsi="Arial" w:cs="Arial"/>
                <w:b/>
              </w:rPr>
              <w:t xml:space="preserve">X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539"/>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41" w:lineRule="auto"/>
              <w:ind w:left="110" w:right="88" w:firstLine="0"/>
            </w:pPr>
            <w:r>
              <w:rPr>
                <w:rFonts w:ascii="Arial" w:eastAsia="Arial" w:hAnsi="Arial" w:cs="Arial"/>
              </w:rPr>
              <w:t xml:space="preserve">Spraak moeilijk verstaanbaar, gebrek gelijk aan ten minste 48 maand spraakachterstand op de leeftijd van 7 jaar of ten minste gelijk aan 6 jaar achterstand op de leeftijd van 11 jaar. </w:t>
            </w:r>
          </w:p>
          <w:p w:rsidR="00E332AB" w:rsidRDefault="00870AA0">
            <w:pPr>
              <w:spacing w:after="0" w:line="259" w:lineRule="auto"/>
              <w:ind w:left="110" w:firstLine="0"/>
            </w:pPr>
            <w:r>
              <w:rPr>
                <w:rFonts w:ascii="Arial" w:eastAsia="Arial" w:hAnsi="Arial" w:cs="Arial"/>
              </w:rPr>
              <w:t xml:space="preserve">Reageert niet op opdrachten wegens ernstig communicatie-probleem </w:t>
            </w:r>
          </w:p>
          <w:p w:rsidR="00E332AB" w:rsidRDefault="00870AA0">
            <w:pPr>
              <w:spacing w:after="0" w:line="259" w:lineRule="auto"/>
              <w:ind w:left="110" w:firstLine="0"/>
            </w:pPr>
            <w:r>
              <w:rPr>
                <w:rFonts w:ascii="Arial" w:eastAsia="Arial" w:hAnsi="Arial" w:cs="Arial"/>
              </w:rPr>
              <w:t>Sterk</w:t>
            </w:r>
            <w:r>
              <w:rPr>
                <w:rFonts w:ascii="Arial" w:eastAsia="Arial" w:hAnsi="Arial" w:cs="Arial"/>
              </w:rPr>
              <w:t xml:space="preserve"> gestoorde mogelijkheid om tot relaties te komen met leeftijdsgenoten.. </w:t>
            </w:r>
          </w:p>
          <w:p w:rsidR="00E332AB" w:rsidRDefault="00870AA0">
            <w:pPr>
              <w:spacing w:after="0" w:line="259" w:lineRule="auto"/>
              <w:ind w:left="110" w:firstLine="0"/>
            </w:pPr>
            <w:r>
              <w:rPr>
                <w:rFonts w:ascii="Arial" w:eastAsia="Arial" w:hAnsi="Arial" w:cs="Arial"/>
              </w:rPr>
              <w:t xml:space="preserve">Schrijven: enkel voornaam schrijven </w:t>
            </w:r>
          </w:p>
          <w:p w:rsidR="00E332AB" w:rsidRDefault="00870AA0">
            <w:pPr>
              <w:spacing w:after="0" w:line="259" w:lineRule="auto"/>
              <w:ind w:left="110" w:firstLine="0"/>
            </w:pPr>
            <w:r>
              <w:rPr>
                <w:rFonts w:ascii="Arial" w:eastAsia="Arial" w:hAnsi="Arial" w:cs="Arial"/>
              </w:rPr>
              <w:t xml:space="preserve">Gehoor: noodzaak tot liplezen om te verstaan ondanks gehoorprothese. </w:t>
            </w:r>
          </w:p>
          <w:p w:rsidR="00E332AB" w:rsidRDefault="00870AA0">
            <w:pPr>
              <w:spacing w:after="0" w:line="259" w:lineRule="auto"/>
              <w:ind w:left="902" w:hanging="792"/>
            </w:pPr>
            <w:r>
              <w:rPr>
                <w:rFonts w:ascii="Arial" w:eastAsia="Arial" w:hAnsi="Arial" w:cs="Arial"/>
              </w:rPr>
              <w:t>Visus: 1/20 (bilateraal met correctie) of gezichtsveld &lt; 10°; kan niet lezen</w:t>
            </w:r>
            <w:r>
              <w:rPr>
                <w:rFonts w:ascii="Arial" w:eastAsia="Arial" w:hAnsi="Arial" w:cs="Arial"/>
              </w:rPr>
              <w:t xml:space="preserve"> (braille nodig) of kan geen TV kijken.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22" w:firstLine="0"/>
            </w:pPr>
            <w:r>
              <w:rPr>
                <w:rFonts w:ascii="Arial" w:eastAsia="Arial" w:hAnsi="Arial" w:cs="Arial"/>
                <w:b/>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390"/>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41" w:lineRule="auto"/>
              <w:ind w:left="110" w:firstLine="0"/>
            </w:pPr>
            <w:r>
              <w:rPr>
                <w:rFonts w:ascii="Arial" w:eastAsia="Arial" w:hAnsi="Arial" w:cs="Arial"/>
              </w:rPr>
              <w:t xml:space="preserve">Onverstaanbare spraak, zegt enkele woorden maar geen zin, gebarentaal noodzakelijk. </w:t>
            </w:r>
          </w:p>
          <w:p w:rsidR="00E332AB" w:rsidRDefault="00870AA0">
            <w:pPr>
              <w:spacing w:after="0" w:line="259" w:lineRule="auto"/>
              <w:ind w:left="110" w:firstLine="0"/>
            </w:pPr>
            <w:r>
              <w:rPr>
                <w:rFonts w:ascii="Arial" w:eastAsia="Arial" w:hAnsi="Arial" w:cs="Arial"/>
              </w:rPr>
              <w:t xml:space="preserve">Braille niet aan te leren. </w:t>
            </w:r>
          </w:p>
          <w:p w:rsidR="00E332AB" w:rsidRDefault="00870AA0">
            <w:pPr>
              <w:spacing w:after="0" w:line="259" w:lineRule="auto"/>
              <w:ind w:left="110" w:firstLine="0"/>
            </w:pPr>
            <w:r>
              <w:rPr>
                <w:rFonts w:ascii="Arial" w:eastAsia="Arial" w:hAnsi="Arial" w:cs="Arial"/>
              </w:rPr>
              <w:t xml:space="preserve">Volledige blindheid / totale kophose.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2"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22" w:firstLine="0"/>
            </w:pPr>
            <w:r>
              <w:rPr>
                <w:rFonts w:ascii="Arial" w:eastAsia="Arial" w:hAnsi="Arial" w:cs="Arial"/>
                <w:b/>
              </w:rPr>
              <w:t xml:space="preserve">X </w:t>
            </w:r>
          </w:p>
        </w:tc>
      </w:tr>
      <w:tr w:rsidR="00E332AB">
        <w:trPr>
          <w:trHeight w:val="470"/>
        </w:trPr>
        <w:tc>
          <w:tcPr>
            <w:tcW w:w="774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81" w:firstLine="0"/>
              <w:jc w:val="right"/>
            </w:pPr>
            <w:r>
              <w:rPr>
                <w:rFonts w:ascii="Arial" w:eastAsia="Arial" w:hAnsi="Arial" w:cs="Arial"/>
                <w:b/>
              </w:rPr>
              <w:t xml:space="preserve">HOOGSTE SCORE: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1"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jc w:val="both"/>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17"/>
        </w:rPr>
        <w:t xml:space="preserve"> </w:t>
      </w:r>
    </w:p>
    <w:tbl>
      <w:tblPr>
        <w:tblStyle w:val="TableGrid"/>
        <w:tblW w:w="8839" w:type="dxa"/>
        <w:tblInd w:w="480" w:type="dxa"/>
        <w:tblCellMar>
          <w:top w:w="12" w:type="dxa"/>
          <w:left w:w="5" w:type="dxa"/>
          <w:right w:w="27" w:type="dxa"/>
        </w:tblCellMar>
        <w:tblLook w:val="04A0" w:firstRow="1" w:lastRow="0" w:firstColumn="1" w:lastColumn="0" w:noHBand="0" w:noVBand="1"/>
      </w:tblPr>
      <w:tblGrid>
        <w:gridCol w:w="7384"/>
        <w:gridCol w:w="360"/>
        <w:gridCol w:w="329"/>
        <w:gridCol w:w="384"/>
        <w:gridCol w:w="382"/>
      </w:tblGrid>
      <w:tr w:rsidR="00E332AB">
        <w:trPr>
          <w:trHeight w:val="240"/>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836"/>
                <w:tab w:val="center" w:pos="3184"/>
              </w:tabs>
              <w:spacing w:after="0" w:line="259" w:lineRule="auto"/>
              <w:ind w:left="0" w:firstLine="0"/>
            </w:pPr>
            <w:r>
              <w:rPr>
                <w:rFonts w:ascii="Calibri" w:eastAsia="Calibri" w:hAnsi="Calibri" w:cs="Calibri"/>
                <w:sz w:val="22"/>
              </w:rPr>
              <w:tab/>
            </w:r>
            <w:r>
              <w:rPr>
                <w:rFonts w:ascii="Arial" w:eastAsia="Arial" w:hAnsi="Arial" w:cs="Arial"/>
                <w:b/>
              </w:rPr>
              <w:t xml:space="preserve">12 jaar en meer </w:t>
            </w:r>
            <w:r>
              <w:rPr>
                <w:rFonts w:ascii="Arial" w:eastAsia="Arial" w:hAnsi="Arial" w:cs="Arial"/>
                <w:b/>
              </w:rPr>
              <w:tab/>
              <w:t xml:space="preserve">2.2 COMMUNICATIE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1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2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3 </w:t>
            </w:r>
          </w:p>
        </w:tc>
      </w:tr>
      <w:tr w:rsidR="00E332AB">
        <w:trPr>
          <w:trHeight w:val="1162"/>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Ter inlichting: een als normaal beschouwde ontwikkeling: </w:t>
            </w:r>
          </w:p>
          <w:p w:rsidR="00E332AB" w:rsidRDefault="00870AA0">
            <w:pPr>
              <w:spacing w:after="0" w:line="259" w:lineRule="auto"/>
              <w:ind w:left="110" w:firstLine="0"/>
            </w:pPr>
            <w:r>
              <w:rPr>
                <w:rFonts w:ascii="Arial" w:eastAsia="Arial" w:hAnsi="Arial" w:cs="Arial"/>
              </w:rPr>
              <w:t xml:space="preserve">Kan een verhaal mondeling samenvatten. </w:t>
            </w:r>
          </w:p>
          <w:p w:rsidR="00E332AB" w:rsidRDefault="00870AA0">
            <w:pPr>
              <w:spacing w:after="0" w:line="259" w:lineRule="auto"/>
              <w:ind w:left="110" w:firstLine="0"/>
            </w:pPr>
            <w:r>
              <w:rPr>
                <w:rFonts w:ascii="Arial" w:eastAsia="Arial" w:hAnsi="Arial" w:cs="Arial"/>
              </w:rPr>
              <w:t xml:space="preserve">Kan strips en romans lezen. Leest ondertitels (op TV)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5" w:firstLine="0"/>
            </w:pPr>
            <w:r>
              <w:rPr>
                <w:rFonts w:ascii="Arial" w:eastAsia="Arial" w:hAnsi="Arial" w:cs="Arial"/>
                <w:b/>
              </w:rPr>
              <w:t xml:space="preserve">X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539"/>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Duidelijke spraakachterstand of articulatiestoornissen. </w:t>
            </w:r>
          </w:p>
          <w:p w:rsidR="00E332AB" w:rsidRDefault="00870AA0">
            <w:pPr>
              <w:spacing w:after="0" w:line="259" w:lineRule="auto"/>
              <w:ind w:left="110" w:firstLine="0"/>
            </w:pPr>
            <w:r>
              <w:rPr>
                <w:rFonts w:ascii="Arial" w:eastAsia="Arial" w:hAnsi="Arial" w:cs="Arial"/>
              </w:rPr>
              <w:t xml:space="preserve">Ernstig stotteren (waarvoor therapie). </w:t>
            </w:r>
          </w:p>
          <w:p w:rsidR="00E332AB" w:rsidRDefault="00870AA0">
            <w:pPr>
              <w:spacing w:after="0" w:line="259" w:lineRule="auto"/>
              <w:ind w:left="110" w:firstLine="0"/>
            </w:pPr>
            <w:r>
              <w:rPr>
                <w:rFonts w:ascii="Arial" w:eastAsia="Arial" w:hAnsi="Arial" w:cs="Arial"/>
              </w:rPr>
              <w:t xml:space="preserve">Leest moeilijk, kan korte tekst lezen maar geen boek. </w:t>
            </w:r>
          </w:p>
          <w:p w:rsidR="00E332AB" w:rsidRDefault="00870AA0">
            <w:pPr>
              <w:spacing w:after="0" w:line="259" w:lineRule="auto"/>
              <w:ind w:left="110" w:firstLine="0"/>
            </w:pPr>
            <w:r>
              <w:rPr>
                <w:rFonts w:ascii="Arial" w:eastAsia="Arial" w:hAnsi="Arial" w:cs="Arial"/>
              </w:rPr>
              <w:t xml:space="preserve">Kan enkel eenvoudige zinnen schrijven. </w:t>
            </w:r>
          </w:p>
          <w:p w:rsidR="00E332AB" w:rsidRDefault="00870AA0">
            <w:pPr>
              <w:spacing w:after="0" w:line="259" w:lineRule="auto"/>
              <w:ind w:left="110" w:firstLine="0"/>
            </w:pPr>
            <w:r>
              <w:rPr>
                <w:rFonts w:ascii="Arial" w:eastAsia="Arial" w:hAnsi="Arial" w:cs="Arial"/>
              </w:rPr>
              <w:t xml:space="preserve">Moeilijk schrijven tengevolge van motorische problemen. </w:t>
            </w:r>
          </w:p>
          <w:p w:rsidR="00E332AB" w:rsidRDefault="00870AA0">
            <w:pPr>
              <w:spacing w:after="0" w:line="259" w:lineRule="auto"/>
              <w:ind w:left="110" w:firstLine="0"/>
            </w:pPr>
            <w:r>
              <w:rPr>
                <w:rFonts w:ascii="Arial" w:eastAsia="Arial" w:hAnsi="Arial" w:cs="Arial"/>
              </w:rPr>
              <w:t>Gehoor:</w:t>
            </w:r>
            <w:r>
              <w:rPr>
                <w:rFonts w:ascii="Arial" w:eastAsia="Arial" w:hAnsi="Arial" w:cs="Arial"/>
              </w:rPr>
              <w:t xml:space="preserve"> verstaat met gehoorprothese en zonder liplezen. </w:t>
            </w:r>
          </w:p>
          <w:p w:rsidR="00E332AB" w:rsidRDefault="00870AA0">
            <w:pPr>
              <w:spacing w:after="0" w:line="259" w:lineRule="auto"/>
              <w:ind w:left="902" w:hanging="792"/>
            </w:pPr>
            <w:r>
              <w:rPr>
                <w:rFonts w:ascii="Arial" w:eastAsia="Arial" w:hAnsi="Arial" w:cs="Arial"/>
              </w:rPr>
              <w:t xml:space="preserve">Visus: &lt; 3/10 tot &gt;1/20 (bilateraal met correctie) of gezichts-veld &lt; 20°; kan op school niet op bord lezen; TV op &lt; 1 meter, vergroting nodig voor zicht op korte afstand.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110" w:firstLine="0"/>
            </w:pPr>
            <w:r>
              <w:rPr>
                <w:rFonts w:ascii="Arial" w:eastAsia="Arial" w:hAnsi="Arial" w:cs="Arial"/>
                <w:b/>
              </w:rPr>
              <w:t xml:space="preserve">X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077"/>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lastRenderedPageBreak/>
              <w:t xml:space="preserve"> </w:t>
            </w:r>
          </w:p>
          <w:p w:rsidR="00E332AB" w:rsidRDefault="00870AA0">
            <w:pPr>
              <w:spacing w:after="2" w:line="239" w:lineRule="auto"/>
              <w:ind w:left="110" w:firstLine="0"/>
            </w:pPr>
            <w:r>
              <w:rPr>
                <w:rFonts w:ascii="Arial" w:eastAsia="Arial" w:hAnsi="Arial" w:cs="Arial"/>
              </w:rPr>
              <w:t xml:space="preserve">Sterk gestoorde mogelijkheid om tot relaties te komen met leeftijdsgenoten / infantiele taal. </w:t>
            </w:r>
          </w:p>
          <w:p w:rsidR="00E332AB" w:rsidRDefault="00870AA0">
            <w:pPr>
              <w:spacing w:after="0" w:line="241" w:lineRule="auto"/>
              <w:ind w:left="110" w:right="4286" w:firstLine="0"/>
              <w:jc w:val="both"/>
            </w:pPr>
            <w:r>
              <w:rPr>
                <w:rFonts w:ascii="Arial" w:eastAsia="Arial" w:hAnsi="Arial" w:cs="Arial"/>
              </w:rPr>
              <w:t xml:space="preserve">Moeilijk verstaanbare spraak Kan lezen noch schrijven. </w:t>
            </w:r>
          </w:p>
          <w:p w:rsidR="00E332AB" w:rsidRDefault="00870AA0">
            <w:pPr>
              <w:spacing w:after="0" w:line="259" w:lineRule="auto"/>
              <w:ind w:left="110" w:firstLine="0"/>
            </w:pPr>
            <w:r>
              <w:rPr>
                <w:rFonts w:ascii="Arial" w:eastAsia="Arial" w:hAnsi="Arial" w:cs="Arial"/>
              </w:rPr>
              <w:t xml:space="preserve">Gehoor: noodzaak van liplezen om te verstaan ondanks gehoorprothese </w:t>
            </w:r>
          </w:p>
          <w:p w:rsidR="00E332AB" w:rsidRDefault="00870AA0">
            <w:pPr>
              <w:spacing w:after="0" w:line="259" w:lineRule="auto"/>
              <w:ind w:left="902" w:hanging="792"/>
            </w:pPr>
            <w:r>
              <w:rPr>
                <w:rFonts w:ascii="Arial" w:eastAsia="Arial" w:hAnsi="Arial" w:cs="Arial"/>
              </w:rPr>
              <w:t xml:space="preserve">Visus: 1/20 (bilateraal met correctie) of gezichtsveld &lt; 10°; kan niet lezen (braille nodig) of TV kijken.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22" w:firstLine="0"/>
            </w:pPr>
            <w:r>
              <w:rPr>
                <w:rFonts w:ascii="Arial" w:eastAsia="Arial" w:hAnsi="Arial" w:cs="Arial"/>
                <w:b/>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171"/>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41" w:lineRule="auto"/>
              <w:ind w:left="110" w:firstLine="0"/>
            </w:pPr>
            <w:r>
              <w:rPr>
                <w:rFonts w:ascii="Arial" w:eastAsia="Arial" w:hAnsi="Arial" w:cs="Arial"/>
              </w:rPr>
              <w:t xml:space="preserve">Onverstaanbare spraak, zegt enkele woorden maar geen zin, gebarentaal noodzakelijk. Braille niet aan te leren. </w:t>
            </w:r>
          </w:p>
          <w:p w:rsidR="00E332AB" w:rsidRDefault="00870AA0">
            <w:pPr>
              <w:spacing w:after="0" w:line="259" w:lineRule="auto"/>
              <w:ind w:left="110" w:firstLine="0"/>
            </w:pPr>
            <w:r>
              <w:rPr>
                <w:rFonts w:ascii="Arial" w:eastAsia="Arial" w:hAnsi="Arial" w:cs="Arial"/>
              </w:rPr>
              <w:t xml:space="preserve">Volledige blindheid / totale kophose.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22" w:firstLine="0"/>
            </w:pPr>
            <w:r>
              <w:rPr>
                <w:rFonts w:ascii="Arial" w:eastAsia="Arial" w:hAnsi="Arial" w:cs="Arial"/>
                <w:b/>
              </w:rPr>
              <w:t xml:space="preserve">X </w:t>
            </w:r>
          </w:p>
        </w:tc>
      </w:tr>
      <w:tr w:rsidR="00E332AB">
        <w:trPr>
          <w:trHeight w:val="470"/>
        </w:trPr>
        <w:tc>
          <w:tcPr>
            <w:tcW w:w="7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81" w:firstLine="0"/>
              <w:jc w:val="right"/>
            </w:pPr>
            <w:r>
              <w:rPr>
                <w:rFonts w:ascii="Arial" w:eastAsia="Arial" w:hAnsi="Arial" w:cs="Arial"/>
                <w:b/>
              </w:rPr>
              <w:t xml:space="preserve">HOOGSTE SCORE: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2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3"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jc w:val="both"/>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17"/>
        </w:rPr>
        <w:t xml:space="preserve"> </w:t>
      </w:r>
    </w:p>
    <w:tbl>
      <w:tblPr>
        <w:tblStyle w:val="TableGrid"/>
        <w:tblW w:w="9549" w:type="dxa"/>
        <w:tblInd w:w="300" w:type="dxa"/>
        <w:tblCellMar>
          <w:top w:w="12" w:type="dxa"/>
          <w:left w:w="5" w:type="dxa"/>
          <w:right w:w="60" w:type="dxa"/>
        </w:tblCellMar>
        <w:tblLook w:val="04A0" w:firstRow="1" w:lastRow="0" w:firstColumn="1" w:lastColumn="0" w:noHBand="0" w:noVBand="1"/>
      </w:tblPr>
      <w:tblGrid>
        <w:gridCol w:w="1440"/>
        <w:gridCol w:w="6664"/>
        <w:gridCol w:w="363"/>
        <w:gridCol w:w="360"/>
        <w:gridCol w:w="362"/>
        <w:gridCol w:w="360"/>
      </w:tblGrid>
      <w:tr w:rsidR="00E332AB">
        <w:trPr>
          <w:trHeight w:val="701"/>
        </w:trPr>
        <w:tc>
          <w:tcPr>
            <w:tcW w:w="144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113" w:firstLine="0"/>
              <w:jc w:val="center"/>
            </w:pPr>
            <w:r>
              <w:rPr>
                <w:rFonts w:ascii="Arial" w:eastAsia="Arial" w:hAnsi="Arial" w:cs="Arial"/>
                <w:b/>
              </w:rPr>
              <w:t xml:space="preserve">0-36 </w:t>
            </w:r>
          </w:p>
          <w:p w:rsidR="00E332AB" w:rsidRDefault="00870AA0">
            <w:pPr>
              <w:spacing w:after="0" w:line="259" w:lineRule="auto"/>
              <w:ind w:left="305" w:firstLine="0"/>
            </w:pPr>
            <w:r>
              <w:rPr>
                <w:rFonts w:ascii="Arial" w:eastAsia="Arial" w:hAnsi="Arial" w:cs="Arial"/>
                <w:b/>
              </w:rPr>
              <w:t xml:space="preserve">maand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tabs>
                <w:tab w:val="center" w:pos="276"/>
                <w:tab w:val="center" w:pos="2344"/>
              </w:tabs>
              <w:spacing w:after="0" w:line="259" w:lineRule="auto"/>
              <w:ind w:left="0" w:firstLine="0"/>
            </w:pPr>
            <w:r>
              <w:rPr>
                <w:rFonts w:ascii="Calibri" w:eastAsia="Calibri" w:hAnsi="Calibri" w:cs="Calibri"/>
                <w:sz w:val="22"/>
              </w:rPr>
              <w:tab/>
            </w:r>
            <w:r>
              <w:rPr>
                <w:rFonts w:ascii="Arial" w:eastAsia="Arial" w:hAnsi="Arial" w:cs="Arial"/>
                <w:b/>
              </w:rPr>
              <w:t xml:space="preserve">2.3. </w:t>
            </w:r>
            <w:r>
              <w:rPr>
                <w:rFonts w:ascii="Arial" w:eastAsia="Arial" w:hAnsi="Arial" w:cs="Arial"/>
                <w:b/>
              </w:rPr>
              <w:tab/>
              <w:t xml:space="preserve">MOBILITEIT EN VERPLAATSING </w:t>
            </w:r>
          </w:p>
          <w:p w:rsidR="00E332AB" w:rsidRDefault="00870AA0">
            <w:pPr>
              <w:spacing w:after="0" w:line="259" w:lineRule="auto"/>
              <w:ind w:left="110" w:right="249" w:firstLine="0"/>
            </w:pPr>
            <w:r>
              <w:rPr>
                <w:rFonts w:ascii="Arial" w:eastAsia="Arial" w:hAnsi="Arial" w:cs="Arial"/>
              </w:rPr>
              <w:t xml:space="preserve">(inclusief fysische activiteit, gevaarsbesef en oriëntatiezin; in geval van aantasting van een enkel lid wordt de totale functie geëvalueerd)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1"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6" w:firstLine="0"/>
            </w:pPr>
            <w:r>
              <w:rPr>
                <w:rFonts w:ascii="Arial" w:eastAsia="Arial" w:hAnsi="Arial" w:cs="Arial"/>
                <w:b/>
              </w:rPr>
              <w:t xml:space="preserve">1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3" w:firstLine="0"/>
            </w:pPr>
            <w:r>
              <w:rPr>
                <w:rFonts w:ascii="Arial" w:eastAsia="Arial" w:hAnsi="Arial" w:cs="Arial"/>
                <w:b/>
              </w:rPr>
              <w:t xml:space="preserve">3 </w:t>
            </w:r>
          </w:p>
        </w:tc>
      </w:tr>
      <w:tr w:rsidR="00E332AB">
        <w:trPr>
          <w:trHeight w:val="600"/>
        </w:trPr>
        <w:tc>
          <w:tcPr>
            <w:tcW w:w="1440"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0" w:right="113" w:firstLine="0"/>
              <w:jc w:val="center"/>
            </w:pPr>
            <w:r>
              <w:rPr>
                <w:rFonts w:ascii="Arial" w:eastAsia="Arial" w:hAnsi="Arial" w:cs="Arial"/>
                <w:b/>
              </w:rPr>
              <w:t xml:space="preserve">0 - 12 </w:t>
            </w:r>
          </w:p>
          <w:p w:rsidR="00E332AB" w:rsidRDefault="00870AA0">
            <w:pPr>
              <w:spacing w:after="0" w:line="259" w:lineRule="auto"/>
              <w:ind w:left="307" w:firstLine="0"/>
            </w:pPr>
            <w:r>
              <w:rPr>
                <w:rFonts w:ascii="Arial" w:eastAsia="Arial" w:hAnsi="Arial" w:cs="Arial"/>
                <w:b/>
              </w:rPr>
              <w:t xml:space="preserve">maand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Moeilijke hoofdcontrole op 6 maand.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6" w:firstLine="0"/>
            </w:pPr>
            <w:r>
              <w:rPr>
                <w:rFonts w:ascii="Arial" w:eastAsia="Arial" w:hAnsi="Arial" w:cs="Arial"/>
                <w:b/>
              </w:rPr>
              <w:t xml:space="preserve">X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602"/>
        </w:trPr>
        <w:tc>
          <w:tcPr>
            <w:tcW w:w="0" w:type="auto"/>
            <w:vMerge/>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Geen hoofdcontrole op 6 maand.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600"/>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Ernstige axiale hypotonie zonder motorische activiteit.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3" w:firstLine="0"/>
            </w:pPr>
            <w:r>
              <w:rPr>
                <w:rFonts w:ascii="Arial" w:eastAsia="Arial" w:hAnsi="Arial" w:cs="Arial"/>
                <w:b/>
              </w:rPr>
              <w:t xml:space="preserve">X </w:t>
            </w:r>
          </w:p>
        </w:tc>
      </w:tr>
      <w:tr w:rsidR="00E332AB">
        <w:trPr>
          <w:trHeight w:val="470"/>
        </w:trPr>
        <w:tc>
          <w:tcPr>
            <w:tcW w:w="144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228" w:firstLine="0"/>
              <w:jc w:val="right"/>
            </w:pPr>
            <w:r>
              <w:rPr>
                <w:rFonts w:ascii="Arial" w:eastAsia="Arial" w:hAnsi="Arial" w:cs="Arial"/>
                <w:b/>
              </w:rPr>
              <w:t xml:space="preserve">HOOGSTE SCORE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54"/>
        </w:trPr>
        <w:tc>
          <w:tcPr>
            <w:tcW w:w="1440"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307" w:firstLine="12"/>
            </w:pPr>
            <w:r>
              <w:rPr>
                <w:rFonts w:ascii="Arial" w:eastAsia="Arial" w:hAnsi="Arial" w:cs="Arial"/>
                <w:b/>
              </w:rPr>
              <w:t xml:space="preserve">13 - 24 maand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Komt niet van lig tot zit, zit zelfstandig, trekt zich niet op tot staan. </w:t>
            </w:r>
          </w:p>
          <w:p w:rsidR="00E332AB" w:rsidRDefault="00870AA0">
            <w:pPr>
              <w:spacing w:after="0" w:line="259" w:lineRule="auto"/>
              <w:ind w:left="110" w:firstLine="0"/>
            </w:pPr>
            <w:r>
              <w:rPr>
                <w:rFonts w:ascii="Arial" w:eastAsia="Arial" w:hAnsi="Arial" w:cs="Arial"/>
              </w:rPr>
              <w:t xml:space="preserve">Grijpen mogelijk maar onbeholpen (geen fijne motoriek).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06" w:firstLine="0"/>
            </w:pPr>
            <w:r>
              <w:rPr>
                <w:rFonts w:ascii="Arial" w:eastAsia="Arial" w:hAnsi="Arial" w:cs="Arial"/>
                <w:b/>
              </w:rPr>
              <w:t xml:space="preserve">X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53"/>
        </w:trPr>
        <w:tc>
          <w:tcPr>
            <w:tcW w:w="0" w:type="auto"/>
            <w:vMerge/>
            <w:tcBorders>
              <w:top w:val="nil"/>
              <w:left w:val="single" w:sz="4" w:space="0" w:color="000000"/>
              <w:bottom w:val="nil"/>
              <w:right w:val="single" w:sz="4" w:space="0" w:color="000000"/>
            </w:tcBorders>
            <w:vAlign w:val="bottom"/>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Zit niet zelfstandig. </w:t>
            </w:r>
          </w:p>
          <w:p w:rsidR="00E332AB" w:rsidRDefault="00870AA0">
            <w:pPr>
              <w:spacing w:after="0" w:line="259" w:lineRule="auto"/>
              <w:ind w:left="110" w:firstLine="0"/>
            </w:pPr>
            <w:r>
              <w:rPr>
                <w:rFonts w:ascii="Arial" w:eastAsia="Arial" w:hAnsi="Arial" w:cs="Arial"/>
              </w:rPr>
              <w:t xml:space="preserve">Grijpen mogelijk maar ondoelmatig of bijna afwezig.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52"/>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Geen hoofdcontrole en geen willekeurige motorische activiteit.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3" w:firstLine="0"/>
            </w:pPr>
            <w:r>
              <w:rPr>
                <w:rFonts w:ascii="Arial" w:eastAsia="Arial" w:hAnsi="Arial" w:cs="Arial"/>
                <w:b/>
              </w:rPr>
              <w:t xml:space="preserve">X </w:t>
            </w:r>
          </w:p>
        </w:tc>
      </w:tr>
      <w:tr w:rsidR="00E332AB">
        <w:trPr>
          <w:trHeight w:val="466"/>
        </w:trPr>
        <w:tc>
          <w:tcPr>
            <w:tcW w:w="144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228" w:firstLine="0"/>
              <w:jc w:val="right"/>
            </w:pPr>
            <w:r>
              <w:rPr>
                <w:rFonts w:ascii="Arial" w:eastAsia="Arial" w:hAnsi="Arial" w:cs="Arial"/>
                <w:b/>
              </w:rPr>
              <w:t xml:space="preserve">HOOGSTE SCORE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54"/>
        </w:trPr>
        <w:tc>
          <w:tcPr>
            <w:tcW w:w="1440"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307" w:firstLine="12"/>
            </w:pPr>
            <w:r>
              <w:rPr>
                <w:rFonts w:ascii="Arial" w:eastAsia="Arial" w:hAnsi="Arial" w:cs="Arial"/>
                <w:b/>
              </w:rPr>
              <w:t xml:space="preserve">25 - 36 maand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Stapt met hulp </w:t>
            </w:r>
          </w:p>
          <w:p w:rsidR="00E332AB" w:rsidRDefault="00870AA0">
            <w:pPr>
              <w:spacing w:after="0" w:line="259" w:lineRule="auto"/>
              <w:ind w:left="110" w:firstLine="0"/>
            </w:pPr>
            <w:r>
              <w:rPr>
                <w:rFonts w:ascii="Arial" w:eastAsia="Arial" w:hAnsi="Arial" w:cs="Arial"/>
              </w:rPr>
              <w:t xml:space="preserve">Grijpen mogelijk maar onbeholpen (geen fijne motoriek)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06" w:firstLine="0"/>
            </w:pPr>
            <w:r>
              <w:rPr>
                <w:rFonts w:ascii="Arial" w:eastAsia="Arial" w:hAnsi="Arial" w:cs="Arial"/>
                <w:b/>
              </w:rPr>
              <w:t xml:space="preserve">X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162"/>
        </w:trPr>
        <w:tc>
          <w:tcPr>
            <w:tcW w:w="0" w:type="auto"/>
            <w:vMerge/>
            <w:tcBorders>
              <w:top w:val="nil"/>
              <w:left w:val="single" w:sz="4" w:space="0" w:color="000000"/>
              <w:bottom w:val="nil"/>
              <w:right w:val="single" w:sz="4" w:space="0" w:color="000000"/>
            </w:tcBorders>
            <w:vAlign w:val="center"/>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41" w:lineRule="auto"/>
              <w:ind w:left="110" w:right="36" w:firstLine="0"/>
            </w:pPr>
            <w:r>
              <w:rPr>
                <w:rFonts w:ascii="Arial" w:eastAsia="Arial" w:hAnsi="Arial" w:cs="Arial"/>
              </w:rPr>
              <w:t xml:space="preserve">Komt niet van lig tot zit maar zit zelfstandig; trekt zich niet op tot staan en stapt niet. </w:t>
            </w:r>
          </w:p>
          <w:p w:rsidR="00E332AB" w:rsidRDefault="00870AA0">
            <w:pPr>
              <w:spacing w:after="0" w:line="259" w:lineRule="auto"/>
              <w:ind w:left="110" w:firstLine="0"/>
            </w:pPr>
            <w:r>
              <w:rPr>
                <w:rFonts w:ascii="Arial" w:eastAsia="Arial" w:hAnsi="Arial" w:cs="Arial"/>
              </w:rPr>
              <w:t xml:space="preserve">Grijpen mogelijk maar ondoelmatig of bijna afwezig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110"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852"/>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rPr>
              <w:t xml:space="preserve">Zit niet zelfstandig </w:t>
            </w:r>
          </w:p>
          <w:p w:rsidR="00E332AB" w:rsidRDefault="00870AA0">
            <w:pPr>
              <w:spacing w:after="0" w:line="259" w:lineRule="auto"/>
              <w:ind w:left="110" w:firstLine="0"/>
            </w:pPr>
            <w:r>
              <w:rPr>
                <w:rFonts w:ascii="Arial" w:eastAsia="Arial" w:hAnsi="Arial" w:cs="Arial"/>
              </w:rPr>
              <w:t xml:space="preserve">Grijpen afwezig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3" w:firstLine="0"/>
            </w:pPr>
            <w:r>
              <w:rPr>
                <w:rFonts w:ascii="Arial" w:eastAsia="Arial" w:hAnsi="Arial" w:cs="Arial"/>
                <w:b/>
              </w:rPr>
              <w:t xml:space="preserve">X </w:t>
            </w:r>
          </w:p>
        </w:tc>
      </w:tr>
      <w:tr w:rsidR="00E332AB">
        <w:trPr>
          <w:trHeight w:val="470"/>
        </w:trPr>
        <w:tc>
          <w:tcPr>
            <w:tcW w:w="144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226" w:firstLine="0"/>
              <w:jc w:val="right"/>
            </w:pPr>
            <w:r>
              <w:rPr>
                <w:rFonts w:ascii="Arial" w:eastAsia="Arial" w:hAnsi="Arial" w:cs="Arial"/>
                <w:b/>
              </w:rPr>
              <w:t xml:space="preserve">HOOGSTE SCORE </w:t>
            </w:r>
          </w:p>
        </w:tc>
        <w:tc>
          <w:tcPr>
            <w:tcW w:w="3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477" w:type="dxa"/>
        <w:tblInd w:w="120" w:type="dxa"/>
        <w:tblCellMar>
          <w:top w:w="12" w:type="dxa"/>
          <w:left w:w="5" w:type="dxa"/>
          <w:right w:w="89" w:type="dxa"/>
        </w:tblCellMar>
        <w:tblLook w:val="04A0" w:firstRow="1" w:lastRow="0" w:firstColumn="1" w:lastColumn="0" w:noHBand="0" w:noVBand="1"/>
      </w:tblPr>
      <w:tblGrid>
        <w:gridCol w:w="2523"/>
        <w:gridCol w:w="5398"/>
        <w:gridCol w:w="389"/>
        <w:gridCol w:w="392"/>
        <w:gridCol w:w="386"/>
        <w:gridCol w:w="389"/>
      </w:tblGrid>
      <w:tr w:rsidR="00E332AB">
        <w:trPr>
          <w:trHeight w:val="932"/>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89" w:firstLine="0"/>
              <w:jc w:val="center"/>
            </w:pPr>
            <w:r>
              <w:rPr>
                <w:rFonts w:ascii="Arial" w:eastAsia="Arial" w:hAnsi="Arial" w:cs="Arial"/>
                <w:b/>
              </w:rPr>
              <w:t xml:space="preserve">3-6 jaar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2.3. MOBILITEIT EN VERPLAATSING </w:t>
            </w:r>
          </w:p>
          <w:p w:rsidR="00E332AB" w:rsidRDefault="00870AA0">
            <w:pPr>
              <w:spacing w:after="0" w:line="259" w:lineRule="auto"/>
              <w:ind w:left="108" w:right="81" w:firstLine="0"/>
            </w:pPr>
            <w:r>
              <w:rPr>
                <w:rFonts w:ascii="Arial" w:eastAsia="Arial" w:hAnsi="Arial" w:cs="Arial"/>
              </w:rPr>
              <w:t xml:space="preserve">(inclusief fysische activiteit, gevaarsbesef en oriëntatiezin; in geval van aantasting van een enkel lid wordt de totale functie geëvalueerd)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0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1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6" w:firstLine="0"/>
            </w:pPr>
            <w:r>
              <w:rPr>
                <w:rFonts w:ascii="Arial" w:eastAsia="Arial" w:hAnsi="Arial" w:cs="Arial"/>
                <w:b/>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3 </w:t>
            </w:r>
          </w:p>
        </w:tc>
      </w:tr>
      <w:tr w:rsidR="00E332AB">
        <w:trPr>
          <w:trHeight w:val="1922"/>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324" w:firstLine="0"/>
            </w:pPr>
            <w:r>
              <w:rPr>
                <w:rFonts w:ascii="Arial" w:eastAsia="Arial" w:hAnsi="Arial" w:cs="Arial"/>
                <w:b/>
              </w:rPr>
              <w:t xml:space="preserve">Gaan zonder hulp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Gang moeilijk (meer dan 10 meter) </w:t>
            </w:r>
          </w:p>
          <w:p w:rsidR="00E332AB" w:rsidRDefault="00870AA0">
            <w:pPr>
              <w:spacing w:after="0" w:line="259" w:lineRule="auto"/>
              <w:ind w:left="108" w:firstLine="0"/>
            </w:pPr>
            <w:r>
              <w:rPr>
                <w:rFonts w:ascii="Arial" w:eastAsia="Arial" w:hAnsi="Arial" w:cs="Arial"/>
              </w:rPr>
              <w:t xml:space="preserve">Zeer moeilijk (enkele meters)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8" w:firstLine="0"/>
            </w:pPr>
            <w:r>
              <w:rPr>
                <w:rFonts w:ascii="Arial" w:eastAsia="Arial" w:hAnsi="Arial" w:cs="Arial"/>
                <w:b/>
              </w:rPr>
              <w:t xml:space="preserve">X </w:t>
            </w:r>
          </w:p>
        </w:tc>
      </w:tr>
      <w:tr w:rsidR="00E332AB">
        <w:trPr>
          <w:trHeight w:val="1291"/>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11" w:hanging="82"/>
            </w:pPr>
            <w:r>
              <w:rPr>
                <w:rFonts w:ascii="Arial" w:eastAsia="Arial" w:hAnsi="Arial" w:cs="Arial"/>
                <w:b/>
              </w:rPr>
              <w:t xml:space="preserve">Trappen en obstakels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Moeilijk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259"/>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41" w:lineRule="auto"/>
              <w:ind w:left="132" w:firstLine="216"/>
            </w:pPr>
            <w:r>
              <w:rPr>
                <w:rFonts w:ascii="Arial" w:eastAsia="Arial" w:hAnsi="Arial" w:cs="Arial"/>
                <w:b/>
              </w:rPr>
              <w:t xml:space="preserve">Hulpapparaten of steun (gang meer dan </w:t>
            </w:r>
          </w:p>
          <w:p w:rsidR="00E332AB" w:rsidRDefault="00870AA0">
            <w:pPr>
              <w:spacing w:after="0" w:line="259" w:lineRule="auto"/>
              <w:ind w:left="0" w:right="93" w:firstLine="0"/>
              <w:jc w:val="center"/>
            </w:pPr>
            <w:r>
              <w:rPr>
                <w:rFonts w:ascii="Arial" w:eastAsia="Arial" w:hAnsi="Arial" w:cs="Arial"/>
                <w:b/>
              </w:rPr>
              <w:t xml:space="preserve">10 meter)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41" w:lineRule="auto"/>
              <w:ind w:left="108" w:right="430" w:firstLine="0"/>
            </w:pPr>
            <w:r>
              <w:rPr>
                <w:rFonts w:ascii="Arial" w:eastAsia="Arial" w:hAnsi="Arial" w:cs="Arial"/>
              </w:rPr>
              <w:t xml:space="preserve">Gang mogelijk met orthese, prothese of kruk.. Moeilijk met orthesen, krukken of prothesen.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Onmogelijk: permanent rolstoel.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62"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31"/>
              </w:rPr>
              <w:t xml:space="preserve"> </w:t>
            </w:r>
          </w:p>
          <w:p w:rsidR="00E332AB" w:rsidRDefault="00870AA0">
            <w:pPr>
              <w:spacing w:after="0" w:line="259" w:lineRule="auto"/>
              <w:ind w:left="108" w:firstLine="0"/>
            </w:pPr>
            <w:r>
              <w:rPr>
                <w:rFonts w:ascii="Arial" w:eastAsia="Arial" w:hAnsi="Arial" w:cs="Arial"/>
                <w:b/>
              </w:rPr>
              <w:t xml:space="preserve">X </w:t>
            </w:r>
          </w:p>
        </w:tc>
      </w:tr>
      <w:tr w:rsidR="00E332AB">
        <w:trPr>
          <w:trHeight w:val="1294"/>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617" w:hanging="367"/>
            </w:pPr>
            <w:r>
              <w:rPr>
                <w:rFonts w:ascii="Arial" w:eastAsia="Arial" w:hAnsi="Arial" w:cs="Arial"/>
                <w:b/>
              </w:rPr>
              <w:t xml:space="preserve">Handigheid en fijne manipulatie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Moeilijk.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292"/>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398" w:firstLine="382"/>
            </w:pPr>
            <w:r>
              <w:rPr>
                <w:rFonts w:ascii="Arial" w:eastAsia="Arial" w:hAnsi="Arial" w:cs="Arial"/>
                <w:b/>
              </w:rPr>
              <w:t xml:space="preserve">Spel- en sportactiviteiten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Beperkingen, moeilijkheden. </w:t>
            </w:r>
          </w:p>
          <w:p w:rsidR="00E332AB" w:rsidRDefault="00870AA0">
            <w:pPr>
              <w:spacing w:after="0" w:line="259" w:lineRule="auto"/>
              <w:ind w:left="108" w:firstLine="0"/>
            </w:pPr>
            <w:r>
              <w:rPr>
                <w:rFonts w:ascii="Arial" w:eastAsia="Arial" w:hAnsi="Arial" w:cs="Arial"/>
              </w:rPr>
              <w:t xml:space="preserve">Onmogelijk of verboden.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470"/>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202" w:firstLine="0"/>
              <w:jc w:val="right"/>
            </w:pPr>
            <w:r>
              <w:rPr>
                <w:rFonts w:ascii="Arial" w:eastAsia="Arial" w:hAnsi="Arial" w:cs="Arial"/>
                <w:b/>
              </w:rPr>
              <w:t xml:space="preserve">HOOGSTE SCORE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477" w:type="dxa"/>
        <w:tblInd w:w="120" w:type="dxa"/>
        <w:tblCellMar>
          <w:top w:w="12" w:type="dxa"/>
          <w:left w:w="5" w:type="dxa"/>
          <w:right w:w="89" w:type="dxa"/>
        </w:tblCellMar>
        <w:tblLook w:val="04A0" w:firstRow="1" w:lastRow="0" w:firstColumn="1" w:lastColumn="0" w:noHBand="0" w:noVBand="1"/>
      </w:tblPr>
      <w:tblGrid>
        <w:gridCol w:w="2523"/>
        <w:gridCol w:w="5398"/>
        <w:gridCol w:w="389"/>
        <w:gridCol w:w="392"/>
        <w:gridCol w:w="386"/>
        <w:gridCol w:w="389"/>
      </w:tblGrid>
      <w:tr w:rsidR="00E332AB">
        <w:trPr>
          <w:trHeight w:val="932"/>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0" w:right="92" w:firstLine="0"/>
              <w:jc w:val="center"/>
            </w:pPr>
            <w:r>
              <w:rPr>
                <w:rFonts w:ascii="Arial" w:eastAsia="Arial" w:hAnsi="Arial" w:cs="Arial"/>
                <w:b/>
              </w:rPr>
              <w:t xml:space="preserve">7 jaar en meer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161" w:firstLine="0"/>
              <w:jc w:val="center"/>
            </w:pPr>
            <w:r>
              <w:rPr>
                <w:rFonts w:ascii="Arial" w:eastAsia="Arial" w:hAnsi="Arial" w:cs="Arial"/>
                <w:b/>
              </w:rPr>
              <w:t xml:space="preserve">2.3. MOBILITEIT EN VERPLAATSING </w:t>
            </w:r>
          </w:p>
          <w:p w:rsidR="00E332AB" w:rsidRDefault="00870AA0">
            <w:pPr>
              <w:spacing w:after="0" w:line="259" w:lineRule="auto"/>
              <w:ind w:left="108" w:right="81" w:firstLine="0"/>
            </w:pPr>
            <w:r>
              <w:rPr>
                <w:rFonts w:ascii="Arial" w:eastAsia="Arial" w:hAnsi="Arial" w:cs="Arial"/>
              </w:rPr>
              <w:t xml:space="preserve">(inclusief fysische activiteit, gevaarsbesef en oriëntatiezin; in geval van aantasting van een enkel lid wordt de totale functie geëvalueerd)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0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1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6" w:firstLine="0"/>
            </w:pPr>
            <w:r>
              <w:rPr>
                <w:rFonts w:ascii="Arial" w:eastAsia="Arial" w:hAnsi="Arial" w:cs="Arial"/>
                <w:b/>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3 </w:t>
            </w:r>
          </w:p>
        </w:tc>
      </w:tr>
      <w:tr w:rsidR="00E332AB">
        <w:trPr>
          <w:trHeight w:val="1922"/>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lastRenderedPageBreak/>
              <w:t xml:space="preserve"> </w:t>
            </w:r>
          </w:p>
          <w:p w:rsidR="00E332AB" w:rsidRDefault="00870AA0">
            <w:pPr>
              <w:spacing w:after="0" w:line="259" w:lineRule="auto"/>
              <w:ind w:left="324" w:firstLine="0"/>
            </w:pPr>
            <w:r>
              <w:rPr>
                <w:rFonts w:ascii="Arial" w:eastAsia="Arial" w:hAnsi="Arial" w:cs="Arial"/>
                <w:b/>
              </w:rPr>
              <w:t xml:space="preserve">Gaan zonder hulp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Gang moeilijk (meer dan 10 meter) </w:t>
            </w:r>
          </w:p>
          <w:p w:rsidR="00E332AB" w:rsidRDefault="00870AA0">
            <w:pPr>
              <w:spacing w:after="0" w:line="259" w:lineRule="auto"/>
              <w:ind w:left="108" w:firstLine="0"/>
            </w:pPr>
            <w:r>
              <w:rPr>
                <w:rFonts w:ascii="Arial" w:eastAsia="Arial" w:hAnsi="Arial" w:cs="Arial"/>
              </w:rPr>
              <w:t xml:space="preserve">Zeer moeilijk (enkele meters)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8" w:firstLine="0"/>
            </w:pPr>
            <w:r>
              <w:rPr>
                <w:rFonts w:ascii="Arial" w:eastAsia="Arial" w:hAnsi="Arial" w:cs="Arial"/>
                <w:b/>
              </w:rPr>
              <w:t xml:space="preserve">X </w:t>
            </w:r>
          </w:p>
        </w:tc>
      </w:tr>
      <w:tr w:rsidR="00E332AB">
        <w:trPr>
          <w:trHeight w:val="1291"/>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11" w:hanging="82"/>
            </w:pPr>
            <w:r>
              <w:rPr>
                <w:rFonts w:ascii="Arial" w:eastAsia="Arial" w:hAnsi="Arial" w:cs="Arial"/>
                <w:b/>
              </w:rPr>
              <w:t xml:space="preserve">Trappen en obstakels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Moeilijk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259"/>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41" w:lineRule="auto"/>
              <w:ind w:left="132" w:firstLine="72"/>
            </w:pPr>
            <w:r>
              <w:rPr>
                <w:rFonts w:ascii="Arial" w:eastAsia="Arial" w:hAnsi="Arial" w:cs="Arial"/>
                <w:b/>
              </w:rPr>
              <w:t xml:space="preserve">Hulpapparaten en/of steun (gang meer dan </w:t>
            </w:r>
          </w:p>
          <w:p w:rsidR="00E332AB" w:rsidRDefault="00870AA0">
            <w:pPr>
              <w:spacing w:after="0" w:line="259" w:lineRule="auto"/>
              <w:ind w:left="0" w:right="93" w:firstLine="0"/>
              <w:jc w:val="center"/>
            </w:pPr>
            <w:r>
              <w:rPr>
                <w:rFonts w:ascii="Arial" w:eastAsia="Arial" w:hAnsi="Arial" w:cs="Arial"/>
                <w:b/>
              </w:rPr>
              <w:t xml:space="preserve">10 meter)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Gang mogelijk met orthese, prothese of kruk. </w:t>
            </w:r>
          </w:p>
          <w:p w:rsidR="00E332AB" w:rsidRDefault="00870AA0">
            <w:pPr>
              <w:spacing w:after="0" w:line="259" w:lineRule="auto"/>
              <w:ind w:left="108" w:firstLine="0"/>
            </w:pPr>
            <w:r>
              <w:rPr>
                <w:rFonts w:ascii="Arial" w:eastAsia="Arial" w:hAnsi="Arial" w:cs="Arial"/>
              </w:rPr>
              <w:t xml:space="preserve">Moeilijk met orthesen, krukken of prothesen </w:t>
            </w:r>
          </w:p>
          <w:p w:rsidR="00E332AB" w:rsidRDefault="00870AA0">
            <w:pPr>
              <w:spacing w:after="0" w:line="259" w:lineRule="auto"/>
              <w:ind w:left="108" w:firstLine="0"/>
            </w:pPr>
            <w:r>
              <w:rPr>
                <w:rFonts w:ascii="Arial" w:eastAsia="Arial" w:hAnsi="Arial" w:cs="Arial"/>
              </w:rPr>
              <w:t xml:space="preserve">Onmogelijk: rolstoel bestendig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62"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31"/>
              </w:rPr>
              <w:t xml:space="preserve"> </w:t>
            </w:r>
          </w:p>
          <w:p w:rsidR="00E332AB" w:rsidRDefault="00870AA0">
            <w:pPr>
              <w:spacing w:after="0" w:line="259" w:lineRule="auto"/>
              <w:ind w:left="108" w:firstLine="0"/>
            </w:pPr>
            <w:r>
              <w:rPr>
                <w:rFonts w:ascii="Arial" w:eastAsia="Arial" w:hAnsi="Arial" w:cs="Arial"/>
                <w:b/>
              </w:rPr>
              <w:t xml:space="preserve">X </w:t>
            </w:r>
          </w:p>
        </w:tc>
      </w:tr>
      <w:tr w:rsidR="00E332AB">
        <w:trPr>
          <w:trHeight w:val="1611"/>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2"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314" w:firstLine="0"/>
            </w:pPr>
            <w:r>
              <w:rPr>
                <w:rFonts w:ascii="Arial" w:eastAsia="Arial" w:hAnsi="Arial" w:cs="Arial"/>
                <w:b/>
              </w:rPr>
              <w:t xml:space="preserve">Openbaar vervoer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right="258" w:firstLine="0"/>
            </w:pPr>
            <w:r>
              <w:rPr>
                <w:rFonts w:ascii="Arial" w:eastAsia="Arial" w:hAnsi="Arial" w:cs="Arial"/>
              </w:rPr>
              <w:t xml:space="preserve">Moeilijk met hulp of na begeleide inoefening 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310"/>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639" w:hanging="430"/>
            </w:pPr>
            <w:r>
              <w:rPr>
                <w:rFonts w:ascii="Arial" w:eastAsia="Arial" w:hAnsi="Arial" w:cs="Arial"/>
                <w:b/>
              </w:rPr>
              <w:t xml:space="preserve">Fijne manipulatie en handigheid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Moeilijkheden </w:t>
            </w:r>
          </w:p>
          <w:p w:rsidR="00E332AB" w:rsidRDefault="00870AA0">
            <w:pPr>
              <w:spacing w:after="0" w:line="259" w:lineRule="auto"/>
              <w:ind w:left="108" w:firstLine="0"/>
            </w:pPr>
            <w:r>
              <w:rPr>
                <w:rFonts w:ascii="Arial" w:eastAsia="Arial" w:hAnsi="Arial" w:cs="Arial"/>
              </w:rPr>
              <w:t xml:space="preserve">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291"/>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399" w:hanging="41"/>
            </w:pPr>
            <w:r>
              <w:rPr>
                <w:rFonts w:ascii="Arial" w:eastAsia="Arial" w:hAnsi="Arial" w:cs="Arial"/>
                <w:b/>
              </w:rPr>
              <w:t xml:space="preserve">Fietsen, spel- en sportactiviteiten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Beperkingen, moeilijkheden </w:t>
            </w:r>
          </w:p>
          <w:p w:rsidR="00E332AB" w:rsidRDefault="00870AA0">
            <w:pPr>
              <w:spacing w:after="0" w:line="259" w:lineRule="auto"/>
              <w:ind w:left="108" w:firstLine="0"/>
            </w:pPr>
            <w:r>
              <w:rPr>
                <w:rFonts w:ascii="Arial" w:eastAsia="Arial" w:hAnsi="Arial" w:cs="Arial"/>
              </w:rPr>
              <w:t xml:space="preserve">Verbod of onmogelijk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X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470"/>
        </w:trPr>
        <w:tc>
          <w:tcPr>
            <w:tcW w:w="252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39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202" w:firstLine="0"/>
              <w:jc w:val="right"/>
            </w:pPr>
            <w:r>
              <w:rPr>
                <w:rFonts w:ascii="Arial" w:eastAsia="Arial" w:hAnsi="Arial" w:cs="Arial"/>
                <w:b/>
              </w:rPr>
              <w:t xml:space="preserve">HOOGSTE SCORE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9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8935" w:type="dxa"/>
        <w:tblInd w:w="480" w:type="dxa"/>
        <w:tblCellMar>
          <w:top w:w="12" w:type="dxa"/>
          <w:bottom w:w="6" w:type="dxa"/>
          <w:right w:w="24" w:type="dxa"/>
        </w:tblCellMar>
        <w:tblLook w:val="04A0" w:firstRow="1" w:lastRow="0" w:firstColumn="1" w:lastColumn="0" w:noHBand="0" w:noVBand="1"/>
      </w:tblPr>
      <w:tblGrid>
        <w:gridCol w:w="1804"/>
        <w:gridCol w:w="3473"/>
        <w:gridCol w:w="2108"/>
        <w:gridCol w:w="360"/>
        <w:gridCol w:w="360"/>
        <w:gridCol w:w="360"/>
        <w:gridCol w:w="470"/>
      </w:tblGrid>
      <w:tr w:rsidR="00E332AB">
        <w:trPr>
          <w:trHeight w:val="240"/>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49" w:firstLine="0"/>
            </w:pPr>
            <w:r>
              <w:rPr>
                <w:rFonts w:ascii="Arial" w:eastAsia="Arial" w:hAnsi="Arial" w:cs="Arial"/>
                <w:b/>
              </w:rPr>
              <w:t xml:space="preserve">0-36 maanden </w:t>
            </w:r>
          </w:p>
        </w:tc>
        <w:tc>
          <w:tcPr>
            <w:tcW w:w="3473" w:type="dxa"/>
            <w:tcBorders>
              <w:top w:val="single" w:sz="4" w:space="0" w:color="000000"/>
              <w:left w:val="single" w:sz="4" w:space="0" w:color="000000"/>
              <w:bottom w:val="single" w:sz="4" w:space="0" w:color="000000"/>
              <w:right w:val="nil"/>
            </w:tcBorders>
          </w:tcPr>
          <w:p w:rsidR="00E332AB" w:rsidRDefault="00870AA0">
            <w:pPr>
              <w:spacing w:after="0" w:line="259" w:lineRule="auto"/>
              <w:ind w:left="113" w:firstLine="0"/>
            </w:pPr>
            <w:r>
              <w:rPr>
                <w:rFonts w:ascii="Arial" w:eastAsia="Arial" w:hAnsi="Arial" w:cs="Arial"/>
                <w:b/>
              </w:rPr>
              <w:t xml:space="preserve">2.4. ZELFVERZORGING </w:t>
            </w:r>
          </w:p>
        </w:tc>
        <w:tc>
          <w:tcPr>
            <w:tcW w:w="2108" w:type="dxa"/>
            <w:tcBorders>
              <w:top w:val="single" w:sz="4" w:space="0" w:color="000000"/>
              <w:left w:val="nil"/>
              <w:bottom w:val="single" w:sz="4" w:space="0" w:color="000000"/>
              <w:right w:val="single" w:sz="4" w:space="0" w:color="000000"/>
            </w:tcBorders>
            <w:vAlign w:val="bottom"/>
          </w:tcPr>
          <w:p w:rsidR="00E332AB" w:rsidRDefault="00E332AB">
            <w:pPr>
              <w:spacing w:after="160" w:line="259" w:lineRule="auto"/>
              <w:ind w:left="0" w:firstLine="0"/>
            </w:pP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5"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5" w:firstLine="0"/>
            </w:pPr>
            <w:r>
              <w:rPr>
                <w:rFonts w:ascii="Arial" w:eastAsia="Arial" w:hAnsi="Arial" w:cs="Arial"/>
                <w:b/>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58" w:firstLine="0"/>
              <w:jc w:val="right"/>
            </w:pPr>
            <w:r>
              <w:rPr>
                <w:rFonts w:ascii="Arial" w:eastAsia="Arial" w:hAnsi="Arial" w:cs="Arial"/>
                <w:b/>
              </w:rPr>
              <w:t xml:space="preserve">2 </w:t>
            </w:r>
          </w:p>
        </w:tc>
        <w:tc>
          <w:tcPr>
            <w:tcW w:w="4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5" w:firstLine="0"/>
            </w:pPr>
            <w:r>
              <w:rPr>
                <w:rFonts w:ascii="Arial" w:eastAsia="Arial" w:hAnsi="Arial" w:cs="Arial"/>
                <w:b/>
              </w:rPr>
              <w:t xml:space="preserve">3 </w:t>
            </w:r>
          </w:p>
        </w:tc>
      </w:tr>
      <w:tr w:rsidR="00E332AB">
        <w:trPr>
          <w:trHeight w:val="1923"/>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18"/>
              </w:rPr>
              <w:t xml:space="preserve"> </w:t>
            </w:r>
          </w:p>
          <w:p w:rsidR="00E332AB" w:rsidRDefault="00870AA0">
            <w:pPr>
              <w:spacing w:after="0" w:line="259" w:lineRule="auto"/>
              <w:ind w:left="420" w:firstLine="12"/>
            </w:pPr>
            <w:r>
              <w:rPr>
                <w:rFonts w:ascii="Arial" w:eastAsia="Arial" w:hAnsi="Arial" w:cs="Arial"/>
                <w:b/>
              </w:rPr>
              <w:t xml:space="preserve">Voedsel nuttigen </w:t>
            </w:r>
          </w:p>
        </w:tc>
        <w:tc>
          <w:tcPr>
            <w:tcW w:w="3473" w:type="dxa"/>
            <w:tcBorders>
              <w:top w:val="single" w:sz="4" w:space="0" w:color="000000"/>
              <w:left w:val="single" w:sz="4" w:space="0" w:color="000000"/>
              <w:bottom w:val="single" w:sz="4" w:space="0" w:color="000000"/>
              <w:right w:val="nil"/>
            </w:tcBorders>
          </w:tcPr>
          <w:p w:rsidR="00E332AB" w:rsidRDefault="00870AA0">
            <w:pPr>
              <w:spacing w:after="0" w:line="259" w:lineRule="auto"/>
              <w:ind w:left="5" w:firstLine="0"/>
            </w:pPr>
            <w:r>
              <w:rPr>
                <w:rFonts w:ascii="Times New Roman" w:eastAsia="Times New Roman" w:hAnsi="Times New Roman" w:cs="Times New Roman"/>
                <w:sz w:val="19"/>
              </w:rPr>
              <w:t xml:space="preserve"> </w:t>
            </w:r>
          </w:p>
          <w:p w:rsidR="00E332AB" w:rsidRDefault="00870AA0">
            <w:pPr>
              <w:spacing w:after="0" w:line="259" w:lineRule="auto"/>
              <w:ind w:left="113" w:firstLine="0"/>
            </w:pPr>
            <w:r>
              <w:rPr>
                <w:rFonts w:ascii="Arial" w:eastAsia="Arial" w:hAnsi="Arial" w:cs="Arial"/>
              </w:rPr>
              <w:t xml:space="preserve">Ernstige slikstoornissen. </w:t>
            </w:r>
          </w:p>
          <w:p w:rsidR="00E332AB" w:rsidRDefault="00870AA0">
            <w:pPr>
              <w:spacing w:after="0" w:line="259" w:lineRule="auto"/>
              <w:ind w:left="113" w:firstLine="0"/>
            </w:pPr>
            <w:r>
              <w:rPr>
                <w:rFonts w:ascii="Arial" w:eastAsia="Arial" w:hAnsi="Arial" w:cs="Arial"/>
              </w:rPr>
              <w:t xml:space="preserve">Sondevoeding. </w:t>
            </w:r>
          </w:p>
          <w:p w:rsidR="00E332AB" w:rsidRDefault="00870AA0">
            <w:pPr>
              <w:spacing w:after="0" w:line="259" w:lineRule="auto"/>
              <w:ind w:left="113" w:firstLine="0"/>
            </w:pPr>
            <w:r>
              <w:rPr>
                <w:rFonts w:ascii="Arial" w:eastAsia="Arial" w:hAnsi="Arial" w:cs="Arial"/>
              </w:rPr>
              <w:t xml:space="preserve">Totale parenterale voeding. </w:t>
            </w:r>
          </w:p>
        </w:tc>
        <w:tc>
          <w:tcPr>
            <w:tcW w:w="2108" w:type="dxa"/>
            <w:tcBorders>
              <w:top w:val="single" w:sz="4" w:space="0" w:color="000000"/>
              <w:left w:val="nil"/>
              <w:bottom w:val="single" w:sz="4" w:space="0" w:color="000000"/>
              <w:right w:val="single" w:sz="4" w:space="0" w:color="000000"/>
            </w:tcBorders>
            <w:vAlign w:val="center"/>
          </w:tcPr>
          <w:p w:rsidR="00E332AB" w:rsidRDefault="00E332AB">
            <w:pPr>
              <w:spacing w:after="160" w:line="259" w:lineRule="auto"/>
              <w:ind w:left="0" w:firstLine="0"/>
            </w:pP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9"/>
              </w:rPr>
              <w:t xml:space="preserve"> </w:t>
            </w:r>
          </w:p>
          <w:p w:rsidR="00E332AB" w:rsidRDefault="00870AA0">
            <w:pPr>
              <w:spacing w:after="0" w:line="259" w:lineRule="auto"/>
              <w:ind w:left="115"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115" w:firstLine="0"/>
            </w:pPr>
            <w:r>
              <w:rPr>
                <w:rFonts w:ascii="Arial" w:eastAsia="Arial" w:hAnsi="Arial" w:cs="Arial"/>
                <w:b/>
              </w:rPr>
              <w:t xml:space="preserve">X </w:t>
            </w:r>
          </w:p>
        </w:tc>
        <w:tc>
          <w:tcPr>
            <w:tcW w:w="4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7" w:firstLine="0"/>
            </w:pPr>
            <w:r>
              <w:rPr>
                <w:rFonts w:ascii="Times New Roman" w:eastAsia="Times New Roman" w:hAnsi="Times New Roman" w:cs="Times New Roman"/>
                <w:sz w:val="22"/>
              </w:rPr>
              <w:t xml:space="preserve"> </w:t>
            </w:r>
          </w:p>
          <w:p w:rsidR="00E332AB" w:rsidRDefault="00870AA0">
            <w:pPr>
              <w:spacing w:after="0" w:line="259" w:lineRule="auto"/>
              <w:ind w:left="115" w:firstLine="0"/>
            </w:pPr>
            <w:r>
              <w:rPr>
                <w:rFonts w:ascii="Arial" w:eastAsia="Arial" w:hAnsi="Arial" w:cs="Arial"/>
                <w:b/>
              </w:rPr>
              <w:t xml:space="preserve">X </w:t>
            </w:r>
          </w:p>
        </w:tc>
      </w:tr>
      <w:tr w:rsidR="00E332AB">
        <w:trPr>
          <w:trHeight w:val="470"/>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lastRenderedPageBreak/>
              <w:t xml:space="preserve"> </w:t>
            </w:r>
          </w:p>
        </w:tc>
        <w:tc>
          <w:tcPr>
            <w:tcW w:w="3473" w:type="dxa"/>
            <w:tcBorders>
              <w:top w:val="single" w:sz="4" w:space="0" w:color="000000"/>
              <w:left w:val="single" w:sz="4" w:space="0" w:color="000000"/>
              <w:bottom w:val="single" w:sz="4" w:space="0" w:color="000000"/>
              <w:right w:val="nil"/>
            </w:tcBorders>
          </w:tcPr>
          <w:p w:rsidR="00E332AB" w:rsidRDefault="00870AA0">
            <w:pPr>
              <w:spacing w:after="0" w:line="259" w:lineRule="auto"/>
              <w:ind w:left="5" w:firstLine="0"/>
            </w:pPr>
            <w:r>
              <w:rPr>
                <w:rFonts w:ascii="Times New Roman" w:eastAsia="Times New Roman" w:hAnsi="Times New Roman" w:cs="Times New Roman"/>
                <w:sz w:val="19"/>
              </w:rPr>
              <w:t xml:space="preserve"> </w:t>
            </w:r>
          </w:p>
        </w:tc>
        <w:tc>
          <w:tcPr>
            <w:tcW w:w="2108" w:type="dxa"/>
            <w:tcBorders>
              <w:top w:val="single" w:sz="4" w:space="0" w:color="000000"/>
              <w:left w:val="nil"/>
              <w:bottom w:val="single" w:sz="4" w:space="0" w:color="000000"/>
              <w:right w:val="single" w:sz="4" w:space="0" w:color="000000"/>
            </w:tcBorders>
            <w:vAlign w:val="bottom"/>
          </w:tcPr>
          <w:p w:rsidR="00E332AB" w:rsidRDefault="00870AA0">
            <w:pPr>
              <w:spacing w:after="0" w:line="259" w:lineRule="auto"/>
              <w:ind w:left="0" w:firstLine="0"/>
            </w:pPr>
            <w:r>
              <w:rPr>
                <w:rFonts w:ascii="Arial" w:eastAsia="Arial" w:hAnsi="Arial" w:cs="Arial"/>
                <w:b/>
              </w:rPr>
              <w:t xml:space="preserve">HOOGSTE SCORE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17"/>
        </w:rPr>
        <w:t xml:space="preserve"> </w:t>
      </w:r>
    </w:p>
    <w:p w:rsidR="00E332AB" w:rsidRDefault="00870AA0">
      <w:pPr>
        <w:spacing w:after="2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21"/>
        </w:rPr>
        <w:t xml:space="preserve"> </w:t>
      </w:r>
    </w:p>
    <w:tbl>
      <w:tblPr>
        <w:tblStyle w:val="TableGrid"/>
        <w:tblW w:w="8937" w:type="dxa"/>
        <w:tblInd w:w="480" w:type="dxa"/>
        <w:tblCellMar>
          <w:top w:w="12" w:type="dxa"/>
          <w:left w:w="5" w:type="dxa"/>
          <w:right w:w="84" w:type="dxa"/>
        </w:tblCellMar>
        <w:tblLook w:val="04A0" w:firstRow="1" w:lastRow="0" w:firstColumn="1" w:lastColumn="0" w:noHBand="0" w:noVBand="1"/>
      </w:tblPr>
      <w:tblGrid>
        <w:gridCol w:w="1803"/>
        <w:gridCol w:w="5581"/>
        <w:gridCol w:w="386"/>
        <w:gridCol w:w="389"/>
        <w:gridCol w:w="389"/>
        <w:gridCol w:w="389"/>
      </w:tblGrid>
      <w:tr w:rsidR="00E332AB">
        <w:trPr>
          <w:trHeight w:val="240"/>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94" w:firstLine="0"/>
              <w:jc w:val="center"/>
            </w:pPr>
            <w:r>
              <w:rPr>
                <w:rFonts w:ascii="Arial" w:eastAsia="Arial" w:hAnsi="Arial" w:cs="Arial"/>
                <w:b/>
              </w:rPr>
              <w:t xml:space="preserve">3-6 jaar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2.4 ZELFVERZORGING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3" w:firstLine="0"/>
            </w:pPr>
            <w:r>
              <w:rPr>
                <w:rFonts w:ascii="Arial" w:eastAsia="Arial" w:hAnsi="Arial" w:cs="Arial"/>
                <w:b/>
              </w:rPr>
              <w:t xml:space="preserve">1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3 </w:t>
            </w:r>
          </w:p>
        </w:tc>
      </w:tr>
      <w:tr w:rsidR="00E332AB">
        <w:trPr>
          <w:trHeight w:val="1928"/>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56"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0"/>
              </w:rPr>
              <w:t xml:space="preserve"> </w:t>
            </w:r>
          </w:p>
          <w:p w:rsidR="00E332AB" w:rsidRDefault="00870AA0">
            <w:pPr>
              <w:spacing w:after="0" w:line="259" w:lineRule="auto"/>
              <w:ind w:left="351" w:right="26" w:hanging="137"/>
            </w:pPr>
            <w:r>
              <w:rPr>
                <w:rFonts w:ascii="Arial" w:eastAsia="Arial" w:hAnsi="Arial" w:cs="Arial"/>
                <w:b/>
              </w:rPr>
              <w:t xml:space="preserve">Zich wassen en kleden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Veel hulp nodig in vergelijking met leeftijdgenoten. </w:t>
            </w:r>
          </w:p>
          <w:p w:rsidR="00E332AB" w:rsidRDefault="00870AA0">
            <w:pPr>
              <w:spacing w:after="0" w:line="259" w:lineRule="auto"/>
              <w:ind w:left="108" w:firstLine="0"/>
            </w:pPr>
            <w:r>
              <w:rPr>
                <w:rFonts w:ascii="Arial" w:eastAsia="Arial" w:hAnsi="Arial" w:cs="Arial"/>
              </w:rPr>
              <w:t xml:space="preserve">Onmogelijk zonder bestendige hulp.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2343"/>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415" w:firstLine="12"/>
            </w:pPr>
            <w:r>
              <w:rPr>
                <w:rFonts w:ascii="Arial" w:eastAsia="Arial" w:hAnsi="Arial" w:cs="Arial"/>
                <w:b/>
              </w:rPr>
              <w:t xml:space="preserve">Voedsel nuttigen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41" w:lineRule="auto"/>
              <w:ind w:left="108" w:right="9" w:firstLine="0"/>
            </w:pPr>
            <w:r>
              <w:rPr>
                <w:rFonts w:ascii="Arial" w:eastAsia="Arial" w:hAnsi="Arial" w:cs="Arial"/>
              </w:rPr>
              <w:t xml:space="preserve">Veel hulp nodig in vergelijking met leeftijdgenoten of ernstige slikstoornissen.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Sondevoeding. </w:t>
            </w:r>
          </w:p>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Totale parenterale voeding.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6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1"/>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2916"/>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18"/>
              </w:rPr>
              <w:t xml:space="preserve"> </w:t>
            </w:r>
          </w:p>
          <w:p w:rsidR="00E332AB" w:rsidRDefault="00870AA0">
            <w:pPr>
              <w:spacing w:after="0" w:line="259" w:lineRule="auto"/>
              <w:ind w:left="305" w:firstLine="0"/>
            </w:pPr>
            <w:r>
              <w:rPr>
                <w:rFonts w:ascii="Arial" w:eastAsia="Arial" w:hAnsi="Arial" w:cs="Arial"/>
                <w:b/>
              </w:rPr>
              <w:t xml:space="preserve">Toiletgang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Nachtelijk incontinent, hulp bij het reinigen. </w:t>
            </w:r>
          </w:p>
          <w:p w:rsidR="00E332AB" w:rsidRDefault="00870AA0">
            <w:pPr>
              <w:spacing w:after="0" w:line="259" w:lineRule="auto"/>
              <w:ind w:left="108" w:firstLine="0"/>
            </w:pPr>
            <w:r>
              <w:rPr>
                <w:rFonts w:ascii="Arial" w:eastAsia="Arial" w:hAnsi="Arial" w:cs="Arial"/>
              </w:rPr>
              <w:t xml:space="preserve">Ongelukjes dag en nacht. </w:t>
            </w:r>
          </w:p>
          <w:p w:rsidR="00E332AB" w:rsidRDefault="00870AA0">
            <w:pPr>
              <w:spacing w:after="0" w:line="259" w:lineRule="auto"/>
              <w:ind w:left="108" w:firstLine="0"/>
            </w:pPr>
            <w:r>
              <w:rPr>
                <w:rFonts w:ascii="Arial" w:eastAsia="Arial" w:hAnsi="Arial" w:cs="Arial"/>
              </w:rPr>
              <w:t xml:space="preserve">Volledig incontinent (luiers) of dagelijks lavement. </w:t>
            </w:r>
          </w:p>
          <w:p w:rsidR="00E332AB" w:rsidRDefault="00870AA0">
            <w:pPr>
              <w:spacing w:after="0" w:line="259" w:lineRule="auto"/>
              <w:ind w:left="108" w:firstLine="0"/>
            </w:pPr>
            <w:r>
              <w:rPr>
                <w:rFonts w:ascii="Arial" w:eastAsia="Arial" w:hAnsi="Arial" w:cs="Arial"/>
              </w:rPr>
              <w:t xml:space="preserve">Stoma verzorging of sonderen.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1" w:lineRule="auto"/>
              <w:ind w:left="2" w:right="230" w:firstLine="0"/>
            </w:pPr>
            <w:r>
              <w:rPr>
                <w:rFonts w:ascii="Times New Roman" w:eastAsia="Times New Roman" w:hAnsi="Times New Roman" w:cs="Times New Roman"/>
                <w:sz w:val="22"/>
              </w:rPr>
              <w:t xml:space="preserve"> </w:t>
            </w:r>
            <w:r>
              <w:rPr>
                <w:rFonts w:ascii="Times New Roman" w:eastAsia="Times New Roman" w:hAnsi="Times New Roman" w:cs="Times New Roman"/>
                <w:sz w:val="27"/>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470"/>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208" w:firstLine="0"/>
              <w:jc w:val="right"/>
            </w:pPr>
            <w:r>
              <w:rPr>
                <w:rFonts w:ascii="Arial" w:eastAsia="Arial" w:hAnsi="Arial" w:cs="Arial"/>
                <w:b/>
              </w:rPr>
              <w:t xml:space="preserve">HOOGSTE SCORE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p w:rsidR="00E332AB" w:rsidRDefault="00E332AB">
      <w:pPr>
        <w:sectPr w:rsidR="00E332AB">
          <w:headerReference w:type="even" r:id="rId7"/>
          <w:headerReference w:type="default" r:id="rId8"/>
          <w:footerReference w:type="even" r:id="rId9"/>
          <w:footerReference w:type="default" r:id="rId10"/>
          <w:headerReference w:type="first" r:id="rId11"/>
          <w:footerReference w:type="first" r:id="rId12"/>
          <w:pgSz w:w="11906" w:h="16838"/>
          <w:pgMar w:top="1421" w:right="2334" w:bottom="2101" w:left="1416" w:header="708" w:footer="707" w:gutter="0"/>
          <w:pgNumType w:start="1"/>
          <w:cols w:space="708"/>
        </w:sectPr>
      </w:pPr>
    </w:p>
    <w:tbl>
      <w:tblPr>
        <w:tblStyle w:val="TableGrid"/>
        <w:tblW w:w="8937" w:type="dxa"/>
        <w:tblInd w:w="480" w:type="dxa"/>
        <w:tblCellMar>
          <w:top w:w="12" w:type="dxa"/>
          <w:left w:w="5" w:type="dxa"/>
          <w:right w:w="84" w:type="dxa"/>
        </w:tblCellMar>
        <w:tblLook w:val="04A0" w:firstRow="1" w:lastRow="0" w:firstColumn="1" w:lastColumn="0" w:noHBand="0" w:noVBand="1"/>
      </w:tblPr>
      <w:tblGrid>
        <w:gridCol w:w="1803"/>
        <w:gridCol w:w="5581"/>
        <w:gridCol w:w="386"/>
        <w:gridCol w:w="389"/>
        <w:gridCol w:w="389"/>
        <w:gridCol w:w="389"/>
      </w:tblGrid>
      <w:tr w:rsidR="00E332AB">
        <w:trPr>
          <w:trHeight w:val="240"/>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lastRenderedPageBreak/>
              <w:t xml:space="preserve">7-11jaar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2.4 ZELFVERZORGING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3" w:firstLine="0"/>
            </w:pPr>
            <w:r>
              <w:rPr>
                <w:rFonts w:ascii="Arial" w:eastAsia="Arial" w:hAnsi="Arial" w:cs="Arial"/>
                <w:b/>
              </w:rPr>
              <w:t xml:space="preserve">1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3 </w:t>
            </w:r>
          </w:p>
        </w:tc>
      </w:tr>
      <w:tr w:rsidR="00E332AB">
        <w:trPr>
          <w:trHeight w:val="2259"/>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5" w:lineRule="auto"/>
              <w:ind w:left="2" w:right="1654" w:firstLine="0"/>
            </w:pPr>
            <w:r>
              <w:rPr>
                <w:rFonts w:ascii="Times New Roman" w:eastAsia="Times New Roman" w:hAnsi="Times New Roman" w:cs="Times New Roman"/>
                <w:sz w:val="22"/>
              </w:rPr>
              <w:t xml:space="preserve"> </w:t>
            </w:r>
            <w:r>
              <w:rPr>
                <w:rFonts w:ascii="Times New Roman" w:eastAsia="Times New Roman" w:hAnsi="Times New Roman" w:cs="Times New Roman"/>
                <w:sz w:val="23"/>
              </w:rPr>
              <w:t xml:space="preserve"> </w:t>
            </w:r>
          </w:p>
          <w:p w:rsidR="00E332AB" w:rsidRDefault="00870AA0">
            <w:pPr>
              <w:spacing w:after="0" w:line="259" w:lineRule="auto"/>
              <w:ind w:left="351" w:right="26" w:hanging="137"/>
            </w:pPr>
            <w:r>
              <w:rPr>
                <w:rFonts w:ascii="Arial" w:eastAsia="Arial" w:hAnsi="Arial" w:cs="Arial"/>
                <w:b/>
              </w:rPr>
              <w:t xml:space="preserve">Zich wassen en kleden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Beperkte hulp (veters, knopen en nagels) </w:t>
            </w:r>
          </w:p>
          <w:p w:rsidR="00E332AB" w:rsidRDefault="00870AA0">
            <w:pPr>
              <w:spacing w:after="0" w:line="259" w:lineRule="auto"/>
              <w:ind w:left="108" w:firstLine="0"/>
            </w:pPr>
            <w:r>
              <w:rPr>
                <w:rFonts w:ascii="Arial" w:eastAsia="Arial" w:hAnsi="Arial" w:cs="Arial"/>
              </w:rPr>
              <w:t xml:space="preserve">Onmogelijk uit te voeren zonder bestendige hulp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3205"/>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53"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0"/>
              </w:rPr>
              <w:t xml:space="preserve"> </w:t>
            </w:r>
          </w:p>
          <w:p w:rsidR="00E332AB" w:rsidRDefault="00870AA0">
            <w:pPr>
              <w:spacing w:after="0" w:line="259" w:lineRule="auto"/>
              <w:ind w:left="415" w:firstLine="12"/>
            </w:pPr>
            <w:r>
              <w:rPr>
                <w:rFonts w:ascii="Arial" w:eastAsia="Arial" w:hAnsi="Arial" w:cs="Arial"/>
                <w:b/>
              </w:rPr>
              <w:t xml:space="preserve">Voedsel nuttigen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Moeilijk zelfstandig of ernstige slikstoornissen </w:t>
            </w:r>
          </w:p>
          <w:p w:rsidR="00E332AB" w:rsidRDefault="00870AA0">
            <w:pPr>
              <w:spacing w:after="0" w:line="259" w:lineRule="auto"/>
              <w:ind w:left="108" w:firstLine="0"/>
            </w:pPr>
            <w:r>
              <w:rPr>
                <w:rFonts w:ascii="Arial" w:eastAsia="Arial" w:hAnsi="Arial" w:cs="Arial"/>
              </w:rPr>
              <w:t xml:space="preserve">Sondevoeding </w:t>
            </w:r>
          </w:p>
          <w:p w:rsidR="00E332AB" w:rsidRDefault="00870AA0">
            <w:pPr>
              <w:spacing w:after="0" w:line="259" w:lineRule="auto"/>
              <w:ind w:left="108" w:firstLine="0"/>
            </w:pPr>
            <w:r>
              <w:rPr>
                <w:rFonts w:ascii="Arial" w:eastAsia="Arial" w:hAnsi="Arial" w:cs="Arial"/>
              </w:rPr>
              <w:t xml:space="preserve">Onmogelijk zonder bestendige hulp of totale parenterale voeding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62"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1"/>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1" w:lineRule="auto"/>
              <w:ind w:left="2" w:right="230" w:firstLine="0"/>
            </w:pPr>
            <w:r>
              <w:rPr>
                <w:rFonts w:ascii="Times New Roman" w:eastAsia="Times New Roman" w:hAnsi="Times New Roman" w:cs="Times New Roman"/>
                <w:sz w:val="22"/>
              </w:rPr>
              <w:t xml:space="preserve"> </w:t>
            </w:r>
            <w:r>
              <w:rPr>
                <w:rFonts w:ascii="Times New Roman" w:eastAsia="Times New Roman" w:hAnsi="Times New Roman" w:cs="Times New Roman"/>
                <w:sz w:val="27"/>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3207"/>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53"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0"/>
              </w:rPr>
              <w:t xml:space="preserve"> </w:t>
            </w:r>
          </w:p>
          <w:p w:rsidR="00E332AB" w:rsidRDefault="00870AA0">
            <w:pPr>
              <w:spacing w:after="0" w:line="259" w:lineRule="auto"/>
              <w:ind w:left="305" w:firstLine="0"/>
            </w:pPr>
            <w:r>
              <w:rPr>
                <w:rFonts w:ascii="Arial" w:eastAsia="Arial" w:hAnsi="Arial" w:cs="Arial"/>
                <w:b/>
              </w:rPr>
              <w:t xml:space="preserve">Toiletgang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Nachtelijk incontinent, hulp bij reinigen </w:t>
            </w:r>
          </w:p>
          <w:p w:rsidR="00E332AB" w:rsidRDefault="00870AA0">
            <w:pPr>
              <w:spacing w:after="0" w:line="259" w:lineRule="auto"/>
              <w:ind w:left="108" w:firstLine="0"/>
            </w:pPr>
            <w:r>
              <w:rPr>
                <w:rFonts w:ascii="Arial" w:eastAsia="Arial" w:hAnsi="Arial" w:cs="Arial"/>
              </w:rPr>
              <w:t xml:space="preserve">Ongelukjes dag en nacht of dagelijks lavement </w:t>
            </w:r>
          </w:p>
          <w:p w:rsidR="00E332AB" w:rsidRDefault="00870AA0">
            <w:pPr>
              <w:spacing w:after="0" w:line="259" w:lineRule="auto"/>
              <w:ind w:left="108" w:firstLine="0"/>
            </w:pPr>
            <w:r>
              <w:rPr>
                <w:rFonts w:ascii="Arial" w:eastAsia="Arial" w:hAnsi="Arial" w:cs="Arial"/>
              </w:rPr>
              <w:t xml:space="preserve">Volledig incontinent, stoma verzorging of sonderen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1" w:lineRule="auto"/>
              <w:ind w:left="2" w:right="230" w:firstLine="0"/>
            </w:pPr>
            <w:r>
              <w:rPr>
                <w:rFonts w:ascii="Times New Roman" w:eastAsia="Times New Roman" w:hAnsi="Times New Roman" w:cs="Times New Roman"/>
                <w:sz w:val="22"/>
              </w:rPr>
              <w:t xml:space="preserve"> </w:t>
            </w:r>
            <w:r>
              <w:rPr>
                <w:rFonts w:ascii="Times New Roman" w:eastAsia="Times New Roman" w:hAnsi="Times New Roman" w:cs="Times New Roman"/>
                <w:sz w:val="27"/>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473"/>
        </w:trPr>
        <w:tc>
          <w:tcPr>
            <w:tcW w:w="18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208" w:firstLine="0"/>
              <w:jc w:val="right"/>
            </w:pPr>
            <w:r>
              <w:rPr>
                <w:rFonts w:ascii="Arial" w:eastAsia="Arial" w:hAnsi="Arial" w:cs="Arial"/>
                <w:b/>
              </w:rPr>
              <w:t xml:space="preserve">HOOGSTE SCORE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8937" w:type="dxa"/>
        <w:tblInd w:w="480" w:type="dxa"/>
        <w:tblCellMar>
          <w:top w:w="12" w:type="dxa"/>
          <w:left w:w="5" w:type="dxa"/>
          <w:right w:w="84" w:type="dxa"/>
        </w:tblCellMar>
        <w:tblLook w:val="04A0" w:firstRow="1" w:lastRow="0" w:firstColumn="1" w:lastColumn="0" w:noHBand="0" w:noVBand="1"/>
      </w:tblPr>
      <w:tblGrid>
        <w:gridCol w:w="1983"/>
        <w:gridCol w:w="5401"/>
        <w:gridCol w:w="386"/>
        <w:gridCol w:w="389"/>
        <w:gridCol w:w="389"/>
        <w:gridCol w:w="389"/>
      </w:tblGrid>
      <w:tr w:rsidR="00E332AB">
        <w:trPr>
          <w:trHeight w:val="240"/>
        </w:trPr>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12j en meer </w:t>
            </w:r>
          </w:p>
        </w:tc>
        <w:tc>
          <w:tcPr>
            <w:tcW w:w="540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08" w:firstLine="0"/>
            </w:pPr>
            <w:r>
              <w:rPr>
                <w:rFonts w:ascii="Arial" w:eastAsia="Arial" w:hAnsi="Arial" w:cs="Arial"/>
                <w:b/>
              </w:rPr>
              <w:t xml:space="preserve">2.4 ZELFVERZORGING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0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3" w:firstLine="0"/>
            </w:pPr>
            <w:r>
              <w:rPr>
                <w:rFonts w:ascii="Arial" w:eastAsia="Arial" w:hAnsi="Arial" w:cs="Arial"/>
                <w:b/>
              </w:rPr>
              <w:t xml:space="preserve">1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2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3 </w:t>
            </w:r>
          </w:p>
        </w:tc>
      </w:tr>
      <w:tr w:rsidR="00E332AB">
        <w:trPr>
          <w:trHeight w:val="3209"/>
        </w:trPr>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lastRenderedPageBreak/>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rPr>
              <w:t xml:space="preserve"> </w:t>
            </w:r>
          </w:p>
          <w:p w:rsidR="00E332AB" w:rsidRDefault="00870AA0">
            <w:pPr>
              <w:spacing w:after="0" w:line="259" w:lineRule="auto"/>
              <w:ind w:left="583" w:hanging="420"/>
            </w:pPr>
            <w:r>
              <w:rPr>
                <w:rFonts w:ascii="Arial" w:eastAsia="Arial" w:hAnsi="Arial" w:cs="Arial"/>
                <w:b/>
              </w:rPr>
              <w:t xml:space="preserve">Zich wassen en kleden </w:t>
            </w:r>
          </w:p>
        </w:tc>
        <w:tc>
          <w:tcPr>
            <w:tcW w:w="540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Toezicht en beperkte hulp (veters, knopen en nagels) </w:t>
            </w:r>
          </w:p>
          <w:p w:rsidR="00E332AB" w:rsidRDefault="00870AA0">
            <w:pPr>
              <w:spacing w:after="0" w:line="259" w:lineRule="auto"/>
              <w:ind w:left="108" w:firstLine="0"/>
            </w:pPr>
            <w:r>
              <w:rPr>
                <w:rFonts w:ascii="Arial" w:eastAsia="Arial" w:hAnsi="Arial" w:cs="Arial"/>
              </w:rPr>
              <w:t xml:space="preserve">Hulp belangrijk en vaak noodzakelijk </w:t>
            </w:r>
          </w:p>
          <w:p w:rsidR="00E332AB" w:rsidRDefault="00870AA0">
            <w:pPr>
              <w:spacing w:after="0" w:line="259" w:lineRule="auto"/>
              <w:ind w:left="108" w:firstLine="0"/>
            </w:pPr>
            <w:r>
              <w:rPr>
                <w:rFonts w:ascii="Arial" w:eastAsia="Arial" w:hAnsi="Arial" w:cs="Arial"/>
              </w:rPr>
              <w:t xml:space="preserve">Onmogelijk uit te voeren zonder bestendige hulp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62"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1"/>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5"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5"/>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3205"/>
        </w:trPr>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53"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0"/>
              </w:rPr>
              <w:t xml:space="preserve"> </w:t>
            </w:r>
          </w:p>
          <w:p w:rsidR="00E332AB" w:rsidRDefault="00870AA0">
            <w:pPr>
              <w:spacing w:after="0" w:line="259" w:lineRule="auto"/>
              <w:ind w:left="506" w:firstLine="12"/>
            </w:pPr>
            <w:r>
              <w:rPr>
                <w:rFonts w:ascii="Arial" w:eastAsia="Arial" w:hAnsi="Arial" w:cs="Arial"/>
                <w:b/>
              </w:rPr>
              <w:t xml:space="preserve">Voedsel nuttigen </w:t>
            </w:r>
          </w:p>
        </w:tc>
        <w:tc>
          <w:tcPr>
            <w:tcW w:w="540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2" w:line="239" w:lineRule="auto"/>
              <w:ind w:left="108" w:right="43" w:firstLine="0"/>
            </w:pPr>
            <w:r>
              <w:rPr>
                <w:rFonts w:ascii="Arial" w:eastAsia="Arial" w:hAnsi="Arial" w:cs="Arial"/>
              </w:rPr>
              <w:t xml:space="preserve">Geringe hulp (vb: vlees snijden) of ernstige slikstoornissen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Belangrijke hulp bij nuttigen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firstLine="0"/>
            </w:pPr>
            <w:r>
              <w:rPr>
                <w:rFonts w:ascii="Arial" w:eastAsia="Arial" w:hAnsi="Arial" w:cs="Arial"/>
              </w:rPr>
              <w:t xml:space="preserve">Onmogelijk zonder bestendige hulp of totale parenterale voeding of sondevoeding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62"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31"/>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29" w:lineRule="auto"/>
              <w:ind w:left="2" w:right="230" w:firstLine="0"/>
            </w:pPr>
            <w:r>
              <w:rPr>
                <w:rFonts w:ascii="Times New Roman" w:eastAsia="Times New Roman" w:hAnsi="Times New Roman" w:cs="Times New Roman"/>
                <w:sz w:val="22"/>
              </w:rPr>
              <w:t xml:space="preserve"> </w:t>
            </w:r>
            <w:r>
              <w:rPr>
                <w:rFonts w:ascii="Times New Roman" w:eastAsia="Times New Roman" w:hAnsi="Times New Roman" w:cs="Times New Roman"/>
                <w:sz w:val="27"/>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3860"/>
        </w:trPr>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0" w:right="92" w:firstLine="0"/>
              <w:jc w:val="center"/>
            </w:pPr>
            <w:r>
              <w:rPr>
                <w:rFonts w:ascii="Arial" w:eastAsia="Arial" w:hAnsi="Arial" w:cs="Arial"/>
                <w:b/>
              </w:rPr>
              <w:t xml:space="preserve">Toiletgang </w:t>
            </w:r>
          </w:p>
        </w:tc>
        <w:tc>
          <w:tcPr>
            <w:tcW w:w="540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rPr>
              <w:t xml:space="preserve">Zelfstandig </w:t>
            </w:r>
          </w:p>
          <w:p w:rsidR="00E332AB" w:rsidRDefault="00870AA0">
            <w:pPr>
              <w:spacing w:after="0" w:line="259" w:lineRule="auto"/>
              <w:ind w:left="108" w:firstLine="0"/>
            </w:pPr>
            <w:r>
              <w:rPr>
                <w:rFonts w:ascii="Arial" w:eastAsia="Arial" w:hAnsi="Arial" w:cs="Arial"/>
              </w:rPr>
              <w:t xml:space="preserve">Met toezicht, nachtelijke ongelukjes, hulp bij menstruatie </w:t>
            </w:r>
          </w:p>
          <w:p w:rsidR="00E332AB" w:rsidRDefault="00870AA0">
            <w:pPr>
              <w:spacing w:after="0" w:line="241" w:lineRule="auto"/>
              <w:ind w:left="108" w:right="422" w:firstLine="0"/>
            </w:pPr>
            <w:r>
              <w:rPr>
                <w:rFonts w:ascii="Arial" w:eastAsia="Arial" w:hAnsi="Arial" w:cs="Arial"/>
              </w:rPr>
              <w:t xml:space="preserve">Ongelukjes dag en nacht, hulp bij reinigen of dagelijks lavement </w:t>
            </w:r>
          </w:p>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108" w:right="1305" w:firstLine="0"/>
            </w:pPr>
            <w:r>
              <w:rPr>
                <w:rFonts w:ascii="Arial" w:eastAsia="Arial" w:hAnsi="Arial" w:cs="Arial"/>
              </w:rPr>
              <w:t xml:space="preserve">Volledig incontinent, bestendig luiers, stoma verzorging of sonderen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3"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0" w:lineRule="auto"/>
              <w:ind w:left="2" w:right="225" w:firstLine="0"/>
            </w:pPr>
            <w:r>
              <w:rPr>
                <w:rFonts w:ascii="Times New Roman" w:eastAsia="Times New Roman" w:hAnsi="Times New Roman" w:cs="Times New Roman"/>
                <w:sz w:val="22"/>
              </w:rPr>
              <w:t xml:space="preserve"> </w:t>
            </w:r>
            <w:r>
              <w:rPr>
                <w:rFonts w:ascii="Times New Roman" w:eastAsia="Times New Roman" w:hAnsi="Times New Roman" w:cs="Times New Roman"/>
                <w:sz w:val="29"/>
              </w:rPr>
              <w:t xml:space="preserve"> </w:t>
            </w:r>
          </w:p>
          <w:p w:rsidR="00E332AB" w:rsidRDefault="00870AA0">
            <w:pPr>
              <w:spacing w:after="0" w:line="259" w:lineRule="auto"/>
              <w:ind w:left="110" w:firstLine="0"/>
            </w:pPr>
            <w:r>
              <w:rPr>
                <w:rFonts w:ascii="Arial" w:eastAsia="Arial" w:hAnsi="Arial" w:cs="Arial"/>
                <w:b/>
              </w:rPr>
              <w:t xml:space="preserve">X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35" w:lineRule="auto"/>
              <w:ind w:left="2" w:right="240" w:firstLine="0"/>
            </w:pPr>
            <w:r>
              <w:rPr>
                <w:rFonts w:ascii="Times New Roman" w:eastAsia="Times New Roman" w:hAnsi="Times New Roman" w:cs="Times New Roman"/>
                <w:sz w:val="22"/>
              </w:rPr>
              <w:t xml:space="preserve"> </w:t>
            </w:r>
            <w:r>
              <w:rPr>
                <w:rFonts w:ascii="Times New Roman" w:eastAsia="Times New Roman" w:hAnsi="Times New Roman" w:cs="Times New Roman"/>
                <w:sz w:val="23"/>
              </w:rPr>
              <w:t xml:space="preserve"> </w:t>
            </w:r>
          </w:p>
          <w:p w:rsidR="00E332AB" w:rsidRDefault="00870AA0">
            <w:pPr>
              <w:spacing w:after="0" w:line="259" w:lineRule="auto"/>
              <w:ind w:left="110" w:firstLine="0"/>
            </w:pPr>
            <w:r>
              <w:rPr>
                <w:rFonts w:ascii="Arial" w:eastAsia="Arial" w:hAnsi="Arial" w:cs="Arial"/>
                <w:b/>
              </w:rPr>
              <w:t xml:space="preserve">X </w:t>
            </w:r>
          </w:p>
        </w:tc>
      </w:tr>
      <w:tr w:rsidR="00E332AB">
        <w:trPr>
          <w:trHeight w:val="470"/>
        </w:trPr>
        <w:tc>
          <w:tcPr>
            <w:tcW w:w="198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40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208" w:firstLine="0"/>
              <w:jc w:val="right"/>
            </w:pPr>
            <w:r>
              <w:rPr>
                <w:rFonts w:ascii="Arial" w:eastAsia="Arial" w:hAnsi="Arial" w:cs="Arial"/>
                <w:b/>
              </w:rPr>
              <w:t xml:space="preserve">HOOGSTE SCORE </w:t>
            </w:r>
          </w:p>
        </w:tc>
        <w:tc>
          <w:tcPr>
            <w:tcW w:w="386"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367" w:type="dxa"/>
        <w:tblInd w:w="120" w:type="dxa"/>
        <w:tblCellMar>
          <w:top w:w="12" w:type="dxa"/>
          <w:left w:w="5" w:type="dxa"/>
        </w:tblCellMar>
        <w:tblLook w:val="04A0" w:firstRow="1" w:lastRow="0" w:firstColumn="1" w:lastColumn="0" w:noHBand="0" w:noVBand="1"/>
      </w:tblPr>
      <w:tblGrid>
        <w:gridCol w:w="7924"/>
        <w:gridCol w:w="305"/>
        <w:gridCol w:w="418"/>
        <w:gridCol w:w="360"/>
        <w:gridCol w:w="360"/>
      </w:tblGrid>
      <w:tr w:rsidR="00E332AB">
        <w:trPr>
          <w:trHeight w:val="471"/>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0" w:firstLine="0"/>
            </w:pPr>
            <w:r>
              <w:rPr>
                <w:rFonts w:ascii="Arial" w:eastAsia="Arial" w:hAnsi="Arial" w:cs="Arial"/>
                <w:b/>
              </w:rPr>
              <w:t xml:space="preserve">3.1 OPVOLGING VAN DE BEHANDELING THUIS </w:t>
            </w:r>
          </w:p>
          <w:p w:rsidR="00E332AB" w:rsidRDefault="00870AA0">
            <w:pPr>
              <w:spacing w:after="0" w:line="259" w:lineRule="auto"/>
              <w:ind w:left="0" w:right="233" w:firstLine="0"/>
              <w:jc w:val="center"/>
            </w:pPr>
            <w:r>
              <w:rPr>
                <w:rFonts w:ascii="Arial" w:eastAsia="Arial" w:hAnsi="Arial" w:cs="Arial"/>
              </w:rPr>
              <w:t>Behandeling t</w:t>
            </w:r>
            <w:r>
              <w:rPr>
                <w:rFonts w:ascii="Arial" w:eastAsia="Arial" w:hAnsi="Arial" w:cs="Arial"/>
                <w:u w:val="single" w:color="000000"/>
              </w:rPr>
              <w:t>huis gedurende tenminste</w:t>
            </w:r>
            <w:r>
              <w:rPr>
                <w:rFonts w:ascii="Arial" w:eastAsia="Arial" w:hAnsi="Arial" w:cs="Arial"/>
              </w:rPr>
              <w:t xml:space="preserve"> 6 maanden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0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110" w:firstLine="0"/>
            </w:pPr>
            <w:r>
              <w:rPr>
                <w:rFonts w:ascii="Arial" w:eastAsia="Arial" w:hAnsi="Arial" w:cs="Arial"/>
                <w:b/>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6" w:firstLine="0"/>
            </w:pPr>
            <w:r>
              <w:rPr>
                <w:rFonts w:ascii="Arial" w:eastAsia="Arial" w:hAnsi="Arial" w:cs="Arial"/>
                <w:b/>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108" w:firstLine="0"/>
            </w:pPr>
            <w:r>
              <w:rPr>
                <w:rFonts w:ascii="Arial" w:eastAsia="Arial" w:hAnsi="Arial" w:cs="Arial"/>
                <w:b/>
              </w:rPr>
              <w:t xml:space="preserve">3 </w:t>
            </w:r>
          </w:p>
        </w:tc>
      </w:tr>
      <w:tr w:rsidR="00E332AB">
        <w:trPr>
          <w:trHeight w:val="2081"/>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numPr>
                <w:ilvl w:val="0"/>
                <w:numId w:val="20"/>
              </w:numPr>
              <w:spacing w:after="0" w:line="259" w:lineRule="auto"/>
              <w:ind w:hanging="360"/>
            </w:pPr>
            <w:r>
              <w:rPr>
                <w:rFonts w:ascii="Arial" w:eastAsia="Arial" w:hAnsi="Arial" w:cs="Arial"/>
              </w:rPr>
              <w:lastRenderedPageBreak/>
              <w:t xml:space="preserve">2 verschillende geneesmiddelen per os verschillende malen p/ dag. </w:t>
            </w:r>
          </w:p>
          <w:p w:rsidR="00E332AB" w:rsidRDefault="00870AA0">
            <w:pPr>
              <w:numPr>
                <w:ilvl w:val="0"/>
                <w:numId w:val="20"/>
              </w:numPr>
              <w:spacing w:after="0" w:line="246" w:lineRule="auto"/>
              <w:ind w:hanging="360"/>
            </w:pPr>
            <w:r>
              <w:rPr>
                <w:rFonts w:ascii="Arial" w:eastAsia="Arial" w:hAnsi="Arial" w:cs="Arial"/>
              </w:rPr>
              <w:t xml:space="preserve">IM of SC injectie 1x/week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Arial" w:eastAsia="Arial" w:hAnsi="Arial" w:cs="Arial"/>
              </w:rPr>
              <w:t xml:space="preserve">bril; ooglap; oogdruppels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t xml:space="preserve">zalf 1 maal per dag. </w:t>
            </w:r>
          </w:p>
          <w:p w:rsidR="00E332AB" w:rsidRDefault="00870AA0">
            <w:pPr>
              <w:numPr>
                <w:ilvl w:val="0"/>
                <w:numId w:val="20"/>
              </w:numPr>
              <w:spacing w:after="0" w:line="244" w:lineRule="auto"/>
              <w:ind w:hanging="360"/>
            </w:pPr>
            <w:r>
              <w:rPr>
                <w:rFonts w:ascii="Arial" w:eastAsia="Arial" w:hAnsi="Arial" w:cs="Arial"/>
              </w:rPr>
              <w:t xml:space="preserve">gehoorapparaten en cochleair inplant waarbij geen hulp noodzakelijk is om ze te plaatsen, weg te nemen, goed af te stellen en te beschermen en om de batterijen te vervangen. </w:t>
            </w:r>
          </w:p>
          <w:p w:rsidR="00E332AB" w:rsidRDefault="00870AA0">
            <w:pPr>
              <w:numPr>
                <w:ilvl w:val="0"/>
                <w:numId w:val="20"/>
              </w:numPr>
              <w:spacing w:after="0" w:line="259" w:lineRule="auto"/>
              <w:ind w:hanging="360"/>
            </w:pPr>
            <w:r>
              <w:rPr>
                <w:rFonts w:ascii="Arial" w:eastAsia="Arial" w:hAnsi="Arial" w:cs="Arial"/>
              </w:rPr>
              <w:t xml:space="preserve">verhemelteplaat; tandbeugel. </w:t>
            </w:r>
          </w:p>
          <w:p w:rsidR="00E332AB" w:rsidRDefault="00870AA0">
            <w:pPr>
              <w:numPr>
                <w:ilvl w:val="0"/>
                <w:numId w:val="20"/>
              </w:numPr>
              <w:spacing w:after="0" w:line="259" w:lineRule="auto"/>
              <w:ind w:hanging="360"/>
            </w:pPr>
            <w:r>
              <w:rPr>
                <w:rFonts w:ascii="Arial" w:eastAsia="Arial" w:hAnsi="Arial" w:cs="Arial"/>
              </w:rPr>
              <w:t xml:space="preserve">orthopedische schoenen.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4381"/>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numPr>
                <w:ilvl w:val="0"/>
                <w:numId w:val="21"/>
              </w:numPr>
              <w:spacing w:after="0" w:line="259" w:lineRule="auto"/>
              <w:ind w:hanging="360"/>
            </w:pPr>
            <w:r>
              <w:rPr>
                <w:rFonts w:ascii="Arial" w:eastAsia="Arial" w:hAnsi="Arial" w:cs="Arial"/>
              </w:rPr>
              <w:t xml:space="preserve">belangrijke lichtprotectie (ogen en huid) </w:t>
            </w:r>
          </w:p>
          <w:p w:rsidR="00E332AB" w:rsidRDefault="00870AA0">
            <w:pPr>
              <w:numPr>
                <w:ilvl w:val="0"/>
                <w:numId w:val="21"/>
              </w:numPr>
              <w:spacing w:after="0" w:line="259" w:lineRule="auto"/>
              <w:ind w:hanging="360"/>
            </w:pPr>
            <w:r>
              <w:rPr>
                <w:rFonts w:ascii="Arial" w:eastAsia="Arial" w:hAnsi="Arial" w:cs="Arial"/>
              </w:rPr>
              <w:t xml:space="preserve">3 of meer verschillende geneesmiddelen per os per dag </w:t>
            </w:r>
          </w:p>
          <w:p w:rsidR="00E332AB" w:rsidRDefault="00870AA0">
            <w:pPr>
              <w:numPr>
                <w:ilvl w:val="0"/>
                <w:numId w:val="21"/>
              </w:numPr>
              <w:spacing w:after="0" w:line="259" w:lineRule="auto"/>
              <w:ind w:hanging="360"/>
            </w:pPr>
            <w:r>
              <w:rPr>
                <w:rFonts w:ascii="Arial" w:eastAsia="Arial" w:hAnsi="Arial" w:cs="Arial"/>
              </w:rPr>
              <w:t xml:space="preserve">IM of SC injectie 1x/dag </w:t>
            </w:r>
          </w:p>
          <w:p w:rsidR="00E332AB" w:rsidRDefault="00870AA0">
            <w:pPr>
              <w:numPr>
                <w:ilvl w:val="0"/>
                <w:numId w:val="21"/>
              </w:numPr>
              <w:spacing w:after="0" w:line="259" w:lineRule="auto"/>
              <w:ind w:hanging="360"/>
            </w:pPr>
            <w:r>
              <w:rPr>
                <w:rFonts w:ascii="Arial" w:eastAsia="Arial" w:hAnsi="Arial" w:cs="Arial"/>
              </w:rPr>
              <w:t xml:space="preserve">geneesmiddelen IV 1x/maand </w:t>
            </w:r>
          </w:p>
          <w:p w:rsidR="00E332AB" w:rsidRDefault="00870AA0">
            <w:pPr>
              <w:numPr>
                <w:ilvl w:val="0"/>
                <w:numId w:val="21"/>
              </w:numPr>
              <w:spacing w:after="0" w:line="259" w:lineRule="auto"/>
              <w:ind w:hanging="360"/>
            </w:pPr>
            <w:r>
              <w:rPr>
                <w:rFonts w:ascii="Arial" w:eastAsia="Arial" w:hAnsi="Arial" w:cs="Arial"/>
              </w:rPr>
              <w:t xml:space="preserve">oogprothese; contactlenzen bij een kind </w:t>
            </w:r>
            <w:r>
              <w:rPr>
                <w:rFonts w:ascii="Arial" w:eastAsia="Arial" w:hAnsi="Arial" w:cs="Arial"/>
                <w:u w:val="single" w:color="000000"/>
              </w:rPr>
              <w:t>tot 6 jaar</w:t>
            </w:r>
            <w:r>
              <w:rPr>
                <w:rFonts w:ascii="Arial" w:eastAsia="Arial" w:hAnsi="Arial" w:cs="Arial"/>
              </w:rPr>
              <w:t xml:space="preserve"> </w:t>
            </w:r>
          </w:p>
          <w:p w:rsidR="00E332AB" w:rsidRDefault="00870AA0">
            <w:pPr>
              <w:numPr>
                <w:ilvl w:val="0"/>
                <w:numId w:val="21"/>
              </w:numPr>
              <w:spacing w:after="0" w:line="245" w:lineRule="auto"/>
              <w:ind w:hanging="360"/>
            </w:pPr>
            <w:r>
              <w:rPr>
                <w:rFonts w:ascii="Arial" w:eastAsia="Arial" w:hAnsi="Arial" w:cs="Arial"/>
              </w:rPr>
              <w:t xml:space="preserve">gehoorapparaten en cochleair inplant waarbij hulp noodzakelijk is om ze te plaatsen, weg te nemen, goed af te stellen en te beschermen en om de batterijen te vervangen. </w:t>
            </w:r>
          </w:p>
          <w:p w:rsidR="00E332AB" w:rsidRDefault="00870AA0">
            <w:pPr>
              <w:numPr>
                <w:ilvl w:val="0"/>
                <w:numId w:val="21"/>
              </w:numPr>
              <w:spacing w:after="0" w:line="259" w:lineRule="auto"/>
              <w:ind w:hanging="360"/>
            </w:pPr>
            <w:r>
              <w:rPr>
                <w:rFonts w:ascii="Arial" w:eastAsia="Arial" w:hAnsi="Arial" w:cs="Arial"/>
              </w:rPr>
              <w:t xml:space="preserve">aërosol/ademhalingskine 2x/dag </w:t>
            </w:r>
          </w:p>
          <w:p w:rsidR="00E332AB" w:rsidRDefault="00870AA0">
            <w:pPr>
              <w:numPr>
                <w:ilvl w:val="0"/>
                <w:numId w:val="21"/>
              </w:numPr>
              <w:spacing w:after="0" w:line="259" w:lineRule="auto"/>
              <w:ind w:hanging="360"/>
            </w:pPr>
            <w:r>
              <w:rPr>
                <w:rFonts w:ascii="Arial" w:eastAsia="Arial" w:hAnsi="Arial" w:cs="Arial"/>
              </w:rPr>
              <w:t xml:space="preserve">monitoring voorgeschreven voor herhaalde apnoes </w:t>
            </w:r>
          </w:p>
          <w:p w:rsidR="00E332AB" w:rsidRDefault="00870AA0">
            <w:pPr>
              <w:numPr>
                <w:ilvl w:val="0"/>
                <w:numId w:val="21"/>
              </w:numPr>
              <w:spacing w:after="0" w:line="259" w:lineRule="auto"/>
              <w:ind w:hanging="360"/>
            </w:pPr>
            <w:r>
              <w:rPr>
                <w:rFonts w:ascii="Arial" w:eastAsia="Arial" w:hAnsi="Arial" w:cs="Arial"/>
              </w:rPr>
              <w:t>dieet</w:t>
            </w:r>
            <w:r>
              <w:rPr>
                <w:rFonts w:ascii="Arial" w:eastAsia="Arial" w:hAnsi="Arial" w:cs="Arial"/>
              </w:rPr>
              <w:t xml:space="preserve"> met uitsluiting van 1 stof (lactose, phenylalanine, gluten) </w:t>
            </w:r>
          </w:p>
          <w:p w:rsidR="00E332AB" w:rsidRDefault="00870AA0">
            <w:pPr>
              <w:numPr>
                <w:ilvl w:val="0"/>
                <w:numId w:val="21"/>
              </w:numPr>
              <w:spacing w:after="0" w:line="259" w:lineRule="auto"/>
              <w:ind w:hanging="360"/>
            </w:pPr>
            <w:r>
              <w:rPr>
                <w:rFonts w:ascii="Arial" w:eastAsia="Arial" w:hAnsi="Arial" w:cs="Arial"/>
              </w:rPr>
              <w:t xml:space="preserve">kine thuis dagelijks </w:t>
            </w:r>
          </w:p>
          <w:p w:rsidR="00E332AB" w:rsidRDefault="00870AA0">
            <w:pPr>
              <w:numPr>
                <w:ilvl w:val="0"/>
                <w:numId w:val="21"/>
              </w:numPr>
              <w:spacing w:after="0" w:line="259" w:lineRule="auto"/>
              <w:ind w:hanging="360"/>
            </w:pPr>
            <w:r>
              <w:rPr>
                <w:rFonts w:ascii="Arial" w:eastAsia="Arial" w:hAnsi="Arial" w:cs="Arial"/>
              </w:rPr>
              <w:t xml:space="preserve">drukkledij </w:t>
            </w:r>
          </w:p>
          <w:p w:rsidR="00E332AB" w:rsidRDefault="00870AA0">
            <w:pPr>
              <w:numPr>
                <w:ilvl w:val="0"/>
                <w:numId w:val="21"/>
              </w:numPr>
              <w:spacing w:after="0" w:line="259" w:lineRule="auto"/>
              <w:ind w:hanging="360"/>
            </w:pPr>
            <w:r>
              <w:rPr>
                <w:rFonts w:ascii="Arial" w:eastAsia="Arial" w:hAnsi="Arial" w:cs="Arial"/>
              </w:rPr>
              <w:t xml:space="preserve">therapeutische baden en zalven meer dan 2x per dag toegepast </w:t>
            </w:r>
          </w:p>
          <w:p w:rsidR="00E332AB" w:rsidRDefault="00870AA0">
            <w:pPr>
              <w:numPr>
                <w:ilvl w:val="0"/>
                <w:numId w:val="21"/>
              </w:numPr>
              <w:spacing w:after="0" w:line="259" w:lineRule="auto"/>
              <w:ind w:hanging="360"/>
            </w:pPr>
            <w:r>
              <w:rPr>
                <w:rFonts w:ascii="Arial" w:eastAsia="Arial" w:hAnsi="Arial" w:cs="Arial"/>
              </w:rPr>
              <w:t xml:space="preserve">korsetten of gipsen </w:t>
            </w:r>
          </w:p>
          <w:p w:rsidR="00E332AB" w:rsidRDefault="00870AA0">
            <w:pPr>
              <w:numPr>
                <w:ilvl w:val="0"/>
                <w:numId w:val="21"/>
              </w:numPr>
              <w:spacing w:after="0" w:line="259" w:lineRule="auto"/>
              <w:ind w:hanging="360"/>
            </w:pPr>
            <w:r>
              <w:rPr>
                <w:rFonts w:ascii="Arial" w:eastAsia="Arial" w:hAnsi="Arial" w:cs="Arial"/>
              </w:rPr>
              <w:t xml:space="preserve">verzorging en plaatsing van een lidmaatprothese of orthese </w:t>
            </w:r>
          </w:p>
          <w:p w:rsidR="00E332AB" w:rsidRDefault="00870AA0">
            <w:pPr>
              <w:numPr>
                <w:ilvl w:val="0"/>
                <w:numId w:val="21"/>
              </w:numPr>
              <w:spacing w:after="0" w:line="259" w:lineRule="auto"/>
              <w:ind w:hanging="360"/>
            </w:pPr>
            <w:r>
              <w:rPr>
                <w:rFonts w:ascii="Arial" w:eastAsia="Arial" w:hAnsi="Arial" w:cs="Arial"/>
              </w:rPr>
              <w:t>herhaalde lavemen</w:t>
            </w:r>
            <w:r>
              <w:rPr>
                <w:rFonts w:ascii="Arial" w:eastAsia="Arial" w:hAnsi="Arial" w:cs="Arial"/>
              </w:rPr>
              <w:t xml:space="preserve">ten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t xml:space="preserve">urinaire sondage &lt; 3x/dag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t xml:space="preserve">anale dilataties.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110"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2770"/>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numPr>
                <w:ilvl w:val="0"/>
                <w:numId w:val="22"/>
              </w:numPr>
              <w:spacing w:after="0" w:line="259" w:lineRule="auto"/>
              <w:ind w:hanging="360"/>
            </w:pPr>
            <w:r>
              <w:rPr>
                <w:rFonts w:ascii="Arial" w:eastAsia="Arial" w:hAnsi="Arial" w:cs="Arial"/>
              </w:rPr>
              <w:t xml:space="preserve">IV-toediening van geneesmiddelen 1x/week of meer. </w:t>
            </w:r>
          </w:p>
          <w:p w:rsidR="00E332AB" w:rsidRDefault="00870AA0">
            <w:pPr>
              <w:numPr>
                <w:ilvl w:val="0"/>
                <w:numId w:val="22"/>
              </w:numPr>
              <w:spacing w:after="0" w:line="259" w:lineRule="auto"/>
              <w:ind w:hanging="360"/>
            </w:pPr>
            <w:r>
              <w:rPr>
                <w:rFonts w:ascii="Arial" w:eastAsia="Arial" w:hAnsi="Arial" w:cs="Arial"/>
              </w:rPr>
              <w:t xml:space="preserve">Desferal-Morfinepomp enz. </w:t>
            </w:r>
          </w:p>
          <w:p w:rsidR="00E332AB" w:rsidRDefault="00870AA0">
            <w:pPr>
              <w:numPr>
                <w:ilvl w:val="0"/>
                <w:numId w:val="22"/>
              </w:numPr>
              <w:spacing w:after="0" w:line="259" w:lineRule="auto"/>
              <w:ind w:hanging="360"/>
            </w:pPr>
            <w:r>
              <w:rPr>
                <w:rFonts w:ascii="Arial" w:eastAsia="Arial" w:hAnsi="Arial" w:cs="Arial"/>
              </w:rPr>
              <w:t xml:space="preserve">aërosol/intrapulmonale percussieve ventilatie/ademhalingskine 3x/d. </w:t>
            </w:r>
          </w:p>
          <w:p w:rsidR="00E332AB" w:rsidRDefault="00870AA0">
            <w:pPr>
              <w:numPr>
                <w:ilvl w:val="0"/>
                <w:numId w:val="22"/>
              </w:numPr>
              <w:spacing w:after="0" w:line="259" w:lineRule="auto"/>
              <w:ind w:hanging="360"/>
            </w:pPr>
            <w:r>
              <w:rPr>
                <w:rFonts w:ascii="Arial" w:eastAsia="Arial" w:hAnsi="Arial" w:cs="Arial"/>
              </w:rPr>
              <w:t xml:space="preserve">gastrostomie sonde met toediening in bolus </w:t>
            </w:r>
          </w:p>
          <w:p w:rsidR="00E332AB" w:rsidRDefault="00870AA0">
            <w:pPr>
              <w:numPr>
                <w:ilvl w:val="0"/>
                <w:numId w:val="22"/>
              </w:numPr>
              <w:spacing w:after="0" w:line="259" w:lineRule="auto"/>
              <w:ind w:hanging="360"/>
            </w:pPr>
            <w:r>
              <w:rPr>
                <w:rFonts w:ascii="Arial" w:eastAsia="Arial" w:hAnsi="Arial" w:cs="Arial"/>
              </w:rPr>
              <w:t xml:space="preserve">complex dieet met uitsluiting van verschillende voedingsstoffen </w:t>
            </w:r>
          </w:p>
          <w:p w:rsidR="00E332AB" w:rsidRDefault="00870AA0">
            <w:pPr>
              <w:numPr>
                <w:ilvl w:val="0"/>
                <w:numId w:val="22"/>
              </w:numPr>
              <w:spacing w:after="0" w:line="248" w:lineRule="auto"/>
              <w:ind w:hanging="360"/>
            </w:pPr>
            <w:r>
              <w:rPr>
                <w:rFonts w:ascii="Arial" w:eastAsia="Arial" w:hAnsi="Arial" w:cs="Arial"/>
              </w:rPr>
              <w:t xml:space="preserve">behandeling en opvolging van insulineafhankelijke diabetes (toediening insuline, toezicht en dieet). </w:t>
            </w:r>
          </w:p>
          <w:p w:rsidR="00E332AB" w:rsidRDefault="00870AA0">
            <w:pPr>
              <w:numPr>
                <w:ilvl w:val="0"/>
                <w:numId w:val="22"/>
              </w:numPr>
              <w:spacing w:after="0" w:line="259" w:lineRule="auto"/>
              <w:ind w:hanging="360"/>
            </w:pPr>
            <w:r>
              <w:rPr>
                <w:rFonts w:ascii="Arial" w:eastAsia="Arial" w:hAnsi="Arial" w:cs="Arial"/>
              </w:rPr>
              <w:t xml:space="preserve">zorgen voor stomie </w:t>
            </w:r>
          </w:p>
          <w:p w:rsidR="00E332AB" w:rsidRDefault="00870AA0">
            <w:pPr>
              <w:numPr>
                <w:ilvl w:val="0"/>
                <w:numId w:val="22"/>
              </w:numPr>
              <w:spacing w:after="0" w:line="259" w:lineRule="auto"/>
              <w:ind w:hanging="360"/>
            </w:pPr>
            <w:r>
              <w:rPr>
                <w:rFonts w:ascii="Arial" w:eastAsia="Arial" w:hAnsi="Arial" w:cs="Arial"/>
              </w:rPr>
              <w:t xml:space="preserve">kine thuis verschillende </w:t>
            </w:r>
            <w:r>
              <w:rPr>
                <w:rFonts w:ascii="Arial" w:eastAsia="Arial" w:hAnsi="Arial" w:cs="Arial"/>
              </w:rPr>
              <w:t xml:space="preserve">malen per dag </w:t>
            </w:r>
          </w:p>
          <w:p w:rsidR="00E332AB" w:rsidRDefault="00870AA0">
            <w:pPr>
              <w:numPr>
                <w:ilvl w:val="0"/>
                <w:numId w:val="22"/>
              </w:numPr>
              <w:spacing w:after="0" w:line="259" w:lineRule="auto"/>
              <w:ind w:hanging="360"/>
            </w:pPr>
            <w:r>
              <w:rPr>
                <w:rFonts w:ascii="Arial" w:eastAsia="Arial" w:hAnsi="Arial" w:cs="Arial"/>
              </w:rPr>
              <w:t xml:space="preserve">drukkledij die een lichaamsoppervlakte bedekt van meer dan een lidmaat met de bijhorende huidverzorging (zalven, verbanden)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t xml:space="preserve">urinaire sondage 3x of meer/dag.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106"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390"/>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numPr>
                <w:ilvl w:val="0"/>
                <w:numId w:val="23"/>
              </w:numPr>
              <w:spacing w:after="0" w:line="248" w:lineRule="auto"/>
              <w:ind w:hanging="360"/>
            </w:pPr>
            <w:r>
              <w:rPr>
                <w:rFonts w:ascii="Arial" w:eastAsia="Arial" w:hAnsi="Arial" w:cs="Arial"/>
                <w:u w:val="single" w:color="000000"/>
              </w:rPr>
              <w:t>Continue of</w:t>
            </w:r>
            <w:r>
              <w:rPr>
                <w:rFonts w:ascii="Arial" w:eastAsia="Arial" w:hAnsi="Arial" w:cs="Arial"/>
              </w:rPr>
              <w:t xml:space="preserve"> nachtelijke ademhalingsondersteuning (aspiratie, buisje, ademhalingsapparatuur, zuurstof toediening) </w:t>
            </w:r>
          </w:p>
          <w:p w:rsidR="00E332AB" w:rsidRDefault="00870AA0">
            <w:pPr>
              <w:numPr>
                <w:ilvl w:val="0"/>
                <w:numId w:val="23"/>
              </w:numPr>
              <w:spacing w:after="16" w:line="259" w:lineRule="auto"/>
              <w:ind w:hanging="360"/>
            </w:pPr>
            <w:r>
              <w:rPr>
                <w:rFonts w:ascii="Arial" w:eastAsia="Arial" w:hAnsi="Arial" w:cs="Arial"/>
              </w:rPr>
              <w:t xml:space="preserve">totale parenterale nutritie </w:t>
            </w:r>
          </w:p>
          <w:p w:rsidR="00E332AB" w:rsidRDefault="00870AA0">
            <w:pPr>
              <w:numPr>
                <w:ilvl w:val="0"/>
                <w:numId w:val="23"/>
              </w:numPr>
              <w:spacing w:after="0" w:line="259" w:lineRule="auto"/>
              <w:ind w:hanging="360"/>
            </w:pPr>
            <w:r>
              <w:rPr>
                <w:rFonts w:ascii="Arial" w:eastAsia="Arial" w:hAnsi="Arial" w:cs="Arial"/>
              </w:rPr>
              <w:t xml:space="preserve">voeding met maagsonde ’s nachts of continu </w:t>
            </w:r>
          </w:p>
          <w:p w:rsidR="00E332AB" w:rsidRDefault="00870AA0">
            <w:pPr>
              <w:numPr>
                <w:ilvl w:val="0"/>
                <w:numId w:val="23"/>
              </w:numPr>
              <w:spacing w:after="0" w:line="259" w:lineRule="auto"/>
              <w:ind w:hanging="360"/>
            </w:pPr>
            <w:r>
              <w:rPr>
                <w:rFonts w:ascii="Arial" w:eastAsia="Arial" w:hAnsi="Arial" w:cs="Arial"/>
              </w:rPr>
              <w:t xml:space="preserve">dagelijks intraveneuze behandeling; </w:t>
            </w:r>
          </w:p>
          <w:p w:rsidR="00E332AB" w:rsidRDefault="00870AA0">
            <w:pPr>
              <w:numPr>
                <w:ilvl w:val="0"/>
                <w:numId w:val="23"/>
              </w:numPr>
              <w:spacing w:after="0" w:line="259" w:lineRule="auto"/>
              <w:ind w:hanging="360"/>
            </w:pPr>
            <w:r>
              <w:rPr>
                <w:rFonts w:ascii="Arial" w:eastAsia="Arial" w:hAnsi="Arial" w:cs="Arial"/>
              </w:rPr>
              <w:t xml:space="preserve">thuisdialyse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108" w:firstLine="0"/>
            </w:pPr>
            <w:r>
              <w:rPr>
                <w:rFonts w:ascii="Arial" w:eastAsia="Arial" w:hAnsi="Arial" w:cs="Arial"/>
                <w:b/>
              </w:rPr>
              <w:t xml:space="preserve">X </w:t>
            </w:r>
          </w:p>
        </w:tc>
      </w:tr>
      <w:tr w:rsidR="00E332AB">
        <w:trPr>
          <w:trHeight w:val="240"/>
        </w:trPr>
        <w:tc>
          <w:tcPr>
            <w:tcW w:w="7924"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right="289" w:firstLine="0"/>
              <w:jc w:val="right"/>
            </w:pPr>
            <w:r>
              <w:rPr>
                <w:rFonts w:ascii="Arial" w:eastAsia="Arial" w:hAnsi="Arial" w:cs="Arial"/>
                <w:b/>
              </w:rPr>
              <w:t xml:space="preserve">HOOGSTE SCORE </w:t>
            </w:r>
          </w:p>
        </w:tc>
        <w:tc>
          <w:tcPr>
            <w:tcW w:w="305"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6"/>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6"/>
              </w:rPr>
              <w:t xml:space="preserve"> </w:t>
            </w:r>
          </w:p>
        </w:tc>
      </w:tr>
    </w:tbl>
    <w:p w:rsidR="00E332AB" w:rsidRDefault="00870AA0">
      <w:pPr>
        <w:spacing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jc w:val="both"/>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21"/>
        </w:rPr>
        <w:lastRenderedPageBreak/>
        <w:t xml:space="preserve"> </w:t>
      </w:r>
    </w:p>
    <w:tbl>
      <w:tblPr>
        <w:tblStyle w:val="TableGrid"/>
        <w:tblW w:w="9364" w:type="dxa"/>
        <w:tblInd w:w="161" w:type="dxa"/>
        <w:tblCellMar>
          <w:top w:w="12" w:type="dxa"/>
          <w:left w:w="5" w:type="dxa"/>
          <w:right w:w="115" w:type="dxa"/>
        </w:tblCellMar>
        <w:tblLook w:val="04A0" w:firstRow="1" w:lastRow="0" w:firstColumn="1" w:lastColumn="0" w:noHBand="0" w:noVBand="1"/>
      </w:tblPr>
      <w:tblGrid>
        <w:gridCol w:w="7703"/>
        <w:gridCol w:w="449"/>
        <w:gridCol w:w="382"/>
        <w:gridCol w:w="379"/>
        <w:gridCol w:w="451"/>
      </w:tblGrid>
      <w:tr w:rsidR="00E332AB">
        <w:trPr>
          <w:trHeight w:val="471"/>
        </w:trPr>
        <w:tc>
          <w:tcPr>
            <w:tcW w:w="77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521" w:firstLine="0"/>
            </w:pPr>
            <w:r>
              <w:rPr>
                <w:rFonts w:ascii="Arial" w:eastAsia="Arial" w:hAnsi="Arial" w:cs="Arial"/>
                <w:b/>
              </w:rPr>
              <w:t xml:space="preserve">3.2 VERPLAATSING VOOR MEDISCH TOEZICHT EN BEHANDELING </w:t>
            </w:r>
          </w:p>
        </w:tc>
        <w:tc>
          <w:tcPr>
            <w:tcW w:w="44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82" w:firstLine="0"/>
            </w:pPr>
            <w:r>
              <w:rPr>
                <w:rFonts w:ascii="Arial" w:eastAsia="Arial" w:hAnsi="Arial" w:cs="Arial"/>
                <w:b/>
              </w:rPr>
              <w:t xml:space="preserve">0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1 </w:t>
            </w:r>
          </w:p>
        </w:tc>
        <w:tc>
          <w:tcPr>
            <w:tcW w:w="37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2 </w:t>
            </w:r>
          </w:p>
        </w:tc>
        <w:tc>
          <w:tcPr>
            <w:tcW w:w="45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82" w:firstLine="0"/>
            </w:pPr>
            <w:r>
              <w:rPr>
                <w:rFonts w:ascii="Arial" w:eastAsia="Arial" w:hAnsi="Arial" w:cs="Arial"/>
                <w:b/>
              </w:rPr>
              <w:t xml:space="preserve">3 </w:t>
            </w:r>
          </w:p>
        </w:tc>
      </w:tr>
      <w:tr w:rsidR="00E332AB">
        <w:trPr>
          <w:trHeight w:val="2770"/>
        </w:trPr>
        <w:tc>
          <w:tcPr>
            <w:tcW w:w="77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60" w:lineRule="auto"/>
              <w:ind w:left="1800" w:right="22" w:hanging="1733"/>
            </w:pPr>
            <w:r>
              <w:rPr>
                <w:rFonts w:ascii="Arial" w:eastAsia="Arial" w:hAnsi="Arial" w:cs="Arial"/>
              </w:rPr>
              <w:t xml:space="preserve">Bedoeld wordt: de frequentie of duur van verplaatsingen door de familie(in brede zin) voor therapie gedurende langere periode (meer dan 3 maanden). Ook verblijf of bezoek bij kind in ziekenhuis, … </w:t>
            </w:r>
          </w:p>
          <w:p w:rsidR="00E332AB" w:rsidRDefault="00870AA0">
            <w:pPr>
              <w:spacing w:after="10" w:line="248" w:lineRule="auto"/>
              <w:ind w:left="2701" w:hanging="2631"/>
            </w:pPr>
            <w:r>
              <w:rPr>
                <w:rFonts w:ascii="Arial" w:eastAsia="Arial" w:hAnsi="Arial" w:cs="Arial"/>
              </w:rPr>
              <w:t>Niet bedoeld worden: verplaatsingen naar school, met socia</w:t>
            </w:r>
            <w:r>
              <w:rPr>
                <w:rFonts w:ascii="Arial" w:eastAsia="Arial" w:hAnsi="Arial" w:cs="Arial"/>
              </w:rPr>
              <w:t xml:space="preserve">al </w:t>
            </w:r>
            <w:r>
              <w:rPr>
                <w:rFonts w:ascii="Arial" w:eastAsia="Arial" w:hAnsi="Arial" w:cs="Arial"/>
              </w:rPr>
              <w:tab/>
              <w:t xml:space="preserve">assistent, opvoeder, enz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10" w:line="259" w:lineRule="auto"/>
              <w:ind w:left="0" w:firstLine="0"/>
            </w:pPr>
            <w:r>
              <w:rPr>
                <w:rFonts w:ascii="Times New Roman" w:eastAsia="Times New Roman" w:hAnsi="Times New Roman" w:cs="Times New Roman"/>
                <w:sz w:val="17"/>
              </w:rPr>
              <w:t xml:space="preserve"> </w:t>
            </w:r>
          </w:p>
          <w:p w:rsidR="00E332AB" w:rsidRDefault="00870AA0">
            <w:pPr>
              <w:numPr>
                <w:ilvl w:val="0"/>
                <w:numId w:val="24"/>
              </w:numPr>
              <w:spacing w:after="0" w:line="259" w:lineRule="auto"/>
              <w:ind w:firstLine="290"/>
            </w:pPr>
            <w:r>
              <w:rPr>
                <w:rFonts w:ascii="Arial" w:eastAsia="Arial" w:hAnsi="Arial" w:cs="Arial"/>
              </w:rPr>
              <w:t xml:space="preserve">maal per week of  0 tot  3 uren per  week </w:t>
            </w:r>
          </w:p>
          <w:p w:rsidR="00E332AB" w:rsidRDefault="00870AA0">
            <w:pPr>
              <w:numPr>
                <w:ilvl w:val="0"/>
                <w:numId w:val="24"/>
              </w:numPr>
              <w:spacing w:after="0" w:line="259" w:lineRule="auto"/>
              <w:ind w:firstLine="290"/>
            </w:pPr>
            <w:r>
              <w:rPr>
                <w:rFonts w:ascii="Arial" w:eastAsia="Arial" w:hAnsi="Arial" w:cs="Arial"/>
              </w:rPr>
              <w:t xml:space="preserve">maal per week of 4 tot 7 uren per week </w:t>
            </w:r>
          </w:p>
          <w:p w:rsidR="00E332AB" w:rsidRDefault="00870AA0">
            <w:pPr>
              <w:numPr>
                <w:ilvl w:val="0"/>
                <w:numId w:val="24"/>
              </w:numPr>
              <w:spacing w:after="0" w:line="259" w:lineRule="auto"/>
              <w:ind w:firstLine="290"/>
            </w:pPr>
            <w:r>
              <w:rPr>
                <w:rFonts w:ascii="Arial" w:eastAsia="Arial" w:hAnsi="Arial" w:cs="Arial"/>
              </w:rPr>
              <w:t xml:space="preserve">tot 4 maal per week of 8 tot 14 uren per week meer dan 4 maal per week of meer dan 14 uren per week </w:t>
            </w:r>
          </w:p>
        </w:tc>
        <w:tc>
          <w:tcPr>
            <w:tcW w:w="44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29" w:lineRule="auto"/>
              <w:ind w:left="2" w:right="259" w:firstLine="0"/>
            </w:pPr>
            <w:r>
              <w:rPr>
                <w:rFonts w:ascii="Times New Roman" w:eastAsia="Times New Roman" w:hAnsi="Times New Roman" w:cs="Times New Roman"/>
                <w:sz w:val="22"/>
              </w:rPr>
              <w:t xml:space="preserve"> </w:t>
            </w:r>
            <w:r>
              <w:rPr>
                <w:rFonts w:ascii="Times New Roman" w:eastAsia="Times New Roman" w:hAnsi="Times New Roman" w:cs="Times New Roman"/>
                <w:sz w:val="27"/>
              </w:rPr>
              <w:t xml:space="preserve"> </w:t>
            </w:r>
          </w:p>
          <w:p w:rsidR="00E332AB" w:rsidRDefault="00870AA0">
            <w:pPr>
              <w:spacing w:after="0" w:line="259" w:lineRule="auto"/>
              <w:ind w:left="74" w:firstLine="0"/>
            </w:pPr>
            <w:r>
              <w:rPr>
                <w:rFonts w:ascii="Arial" w:eastAsia="Arial" w:hAnsi="Arial" w:cs="Arial"/>
                <w:b/>
              </w:rPr>
              <w:t xml:space="preserve">X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7"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5"/>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59" w:lineRule="auto"/>
              <w:ind w:left="0" w:firstLine="0"/>
            </w:pPr>
            <w:r>
              <w:rPr>
                <w:rFonts w:ascii="Times New Roman" w:eastAsia="Times New Roman" w:hAnsi="Times New Roman" w:cs="Times New Roman"/>
                <w:sz w:val="22"/>
              </w:rPr>
              <w:t xml:space="preserve"> </w:t>
            </w:r>
          </w:p>
          <w:p w:rsidR="00E332AB" w:rsidRDefault="00870AA0">
            <w:pPr>
              <w:spacing w:after="0" w:line="235" w:lineRule="auto"/>
              <w:ind w:left="0" w:right="202" w:firstLine="0"/>
            </w:pPr>
            <w:r>
              <w:rPr>
                <w:rFonts w:ascii="Times New Roman" w:eastAsia="Times New Roman" w:hAnsi="Times New Roman" w:cs="Times New Roman"/>
                <w:sz w:val="22"/>
              </w:rPr>
              <w:t xml:space="preserve"> </w:t>
            </w:r>
            <w:r>
              <w:rPr>
                <w:rFonts w:ascii="Times New Roman" w:eastAsia="Times New Roman" w:hAnsi="Times New Roman" w:cs="Times New Roman"/>
                <w:sz w:val="23"/>
              </w:rPr>
              <w:t xml:space="preserve"> </w:t>
            </w:r>
          </w:p>
          <w:p w:rsidR="00E332AB" w:rsidRDefault="00870AA0">
            <w:pPr>
              <w:spacing w:after="0" w:line="259" w:lineRule="auto"/>
              <w:ind w:left="72" w:firstLine="0"/>
            </w:pPr>
            <w:r>
              <w:rPr>
                <w:rFonts w:ascii="Arial" w:eastAsia="Arial" w:hAnsi="Arial" w:cs="Arial"/>
                <w:b/>
              </w:rPr>
              <w:t xml:space="preserve">X </w:t>
            </w:r>
          </w:p>
        </w:tc>
        <w:tc>
          <w:tcPr>
            <w:tcW w:w="45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1"/>
              </w:rPr>
              <w:t xml:space="preserve"> </w:t>
            </w:r>
          </w:p>
          <w:p w:rsidR="00E332AB" w:rsidRDefault="00870AA0">
            <w:pPr>
              <w:spacing w:after="0" w:line="259" w:lineRule="auto"/>
              <w:ind w:left="72" w:firstLine="0"/>
            </w:pPr>
            <w:r>
              <w:rPr>
                <w:rFonts w:ascii="Arial" w:eastAsia="Arial" w:hAnsi="Arial" w:cs="Arial"/>
                <w:b/>
              </w:rPr>
              <w:t xml:space="preserve">X </w:t>
            </w:r>
          </w:p>
        </w:tc>
      </w:tr>
      <w:tr w:rsidR="00E332AB">
        <w:trPr>
          <w:trHeight w:val="470"/>
        </w:trPr>
        <w:tc>
          <w:tcPr>
            <w:tcW w:w="770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135" w:firstLine="0"/>
              <w:jc w:val="right"/>
            </w:pPr>
            <w:r>
              <w:rPr>
                <w:rFonts w:ascii="Arial" w:eastAsia="Arial" w:hAnsi="Arial" w:cs="Arial"/>
                <w:b/>
              </w:rPr>
              <w:t xml:space="preserve">HOOGSTE SCORE </w:t>
            </w:r>
          </w:p>
        </w:tc>
        <w:tc>
          <w:tcPr>
            <w:tcW w:w="44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82"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bl>
    <w:p w:rsidR="00E332AB" w:rsidRDefault="00870AA0">
      <w:pPr>
        <w:spacing w:after="1" w:line="259" w:lineRule="auto"/>
        <w:ind w:left="0" w:firstLine="0"/>
      </w:pPr>
      <w:r>
        <w:rPr>
          <w:rFonts w:ascii="Times New Roman" w:eastAsia="Times New Roman" w:hAnsi="Times New Roman" w:cs="Times New Roman"/>
          <w:sz w:val="17"/>
        </w:rPr>
        <w:t xml:space="preserve"> </w:t>
      </w:r>
    </w:p>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firstLine="0"/>
      </w:pPr>
      <w:r>
        <w:rPr>
          <w:rFonts w:ascii="Times New Roman" w:eastAsia="Times New Roman" w:hAnsi="Times New Roman" w:cs="Times New Roman"/>
          <w:sz w:val="19"/>
        </w:rPr>
        <w:t xml:space="preserve"> </w:t>
      </w:r>
    </w:p>
    <w:tbl>
      <w:tblPr>
        <w:tblStyle w:val="TableGrid"/>
        <w:tblW w:w="9254" w:type="dxa"/>
        <w:tblInd w:w="120" w:type="dxa"/>
        <w:tblCellMar>
          <w:top w:w="12" w:type="dxa"/>
          <w:left w:w="5" w:type="dxa"/>
          <w:right w:w="111" w:type="dxa"/>
        </w:tblCellMar>
        <w:tblLook w:val="04A0" w:firstRow="1" w:lastRow="0" w:firstColumn="1" w:lastColumn="0" w:noHBand="0" w:noVBand="1"/>
      </w:tblPr>
      <w:tblGrid>
        <w:gridCol w:w="2163"/>
        <w:gridCol w:w="5581"/>
        <w:gridCol w:w="377"/>
        <w:gridCol w:w="377"/>
        <w:gridCol w:w="379"/>
        <w:gridCol w:w="377"/>
      </w:tblGrid>
      <w:tr w:rsidR="00E332AB">
        <w:trPr>
          <w:trHeight w:val="698"/>
        </w:trPr>
        <w:tc>
          <w:tcPr>
            <w:tcW w:w="7744" w:type="dxa"/>
            <w:gridSpan w:val="2"/>
            <w:tcBorders>
              <w:top w:val="single" w:sz="4" w:space="0" w:color="000000"/>
              <w:left w:val="single" w:sz="4" w:space="0" w:color="000000"/>
              <w:bottom w:val="single" w:sz="4" w:space="0" w:color="000000"/>
              <w:right w:val="single" w:sz="4" w:space="0" w:color="000000"/>
            </w:tcBorders>
          </w:tcPr>
          <w:p w:rsidR="00E332AB" w:rsidRDefault="00870AA0">
            <w:pPr>
              <w:spacing w:after="2" w:line="239" w:lineRule="auto"/>
              <w:ind w:left="1406" w:right="1882" w:hanging="1332"/>
            </w:pPr>
            <w:r>
              <w:rPr>
                <w:rFonts w:ascii="Arial" w:eastAsia="Arial" w:hAnsi="Arial" w:cs="Arial"/>
                <w:b/>
              </w:rPr>
              <w:t xml:space="preserve">0-2 jaar 3.3 AANPASSING VAN LEEFMILIEU &amp; LEEFWIJZE </w:t>
            </w:r>
          </w:p>
          <w:p w:rsidR="00E332AB" w:rsidRDefault="00870AA0">
            <w:pPr>
              <w:spacing w:after="0" w:line="259" w:lineRule="auto"/>
              <w:ind w:left="1183" w:firstLine="0"/>
            </w:pPr>
            <w:r>
              <w:rPr>
                <w:rFonts w:ascii="Arial" w:eastAsia="Arial" w:hAnsi="Arial" w:cs="Arial"/>
              </w:rPr>
              <w:t xml:space="preserve">(lichamelijke en/of psychologische aspecten)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0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1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2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3 </w:t>
            </w:r>
          </w:p>
        </w:tc>
      </w:tr>
      <w:tr w:rsidR="00E332AB">
        <w:trPr>
          <w:trHeight w:val="929"/>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118" w:firstLine="199"/>
            </w:pPr>
            <w:r>
              <w:rPr>
                <w:rFonts w:ascii="Arial" w:eastAsia="Arial" w:hAnsi="Arial" w:cs="Arial"/>
                <w:b/>
              </w:rPr>
              <w:t xml:space="preserve">ADL (voeding, wassen, kleden en hygiëne)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right="109" w:firstLine="0"/>
            </w:pPr>
            <w:r>
              <w:rPr>
                <w:rFonts w:ascii="Arial" w:eastAsia="Arial" w:hAnsi="Arial" w:cs="Arial"/>
              </w:rPr>
              <w:t xml:space="preserve">Voeding zeer moeilijk en langdurig ten gevolge van ernstige slikstoornissen, sonde- of parenterale voeding.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22"/>
              </w:rPr>
              <w:t xml:space="preserve"> </w:t>
            </w:r>
          </w:p>
          <w:p w:rsidR="00E332AB" w:rsidRDefault="00870AA0">
            <w:pPr>
              <w:spacing w:after="10" w:line="259" w:lineRule="auto"/>
              <w:ind w:left="5" w:firstLine="0"/>
            </w:pPr>
            <w:r>
              <w:rPr>
                <w:rFonts w:ascii="Times New Roman" w:eastAsia="Times New Roman" w:hAnsi="Times New Roman" w:cs="Times New Roman"/>
                <w:sz w:val="17"/>
              </w:rPr>
              <w:t xml:space="preserve"> </w:t>
            </w:r>
          </w:p>
          <w:p w:rsidR="00E332AB" w:rsidRDefault="00870AA0">
            <w:pPr>
              <w:spacing w:after="0" w:line="259" w:lineRule="auto"/>
              <w:ind w:left="72" w:firstLine="0"/>
            </w:pPr>
            <w:r>
              <w:rPr>
                <w:rFonts w:ascii="Arial" w:eastAsia="Arial" w:hAnsi="Arial" w:cs="Arial"/>
                <w:b/>
              </w:rPr>
              <w:t xml:space="preserve">X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159"/>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281" w:firstLine="0"/>
            </w:pPr>
            <w:r>
              <w:rPr>
                <w:rFonts w:ascii="Arial" w:eastAsia="Arial" w:hAnsi="Arial" w:cs="Arial"/>
                <w:b/>
              </w:rPr>
              <w:t xml:space="preserve">Leerprocessen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Begeleiding en bijzondere stimulering, vb. bij psychomotorische achterstand, gedrags- of sensoriële stoornissen.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162"/>
        </w:trPr>
        <w:tc>
          <w:tcPr>
            <w:tcW w:w="2163"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94" w:firstLine="319"/>
            </w:pPr>
            <w:r>
              <w:rPr>
                <w:rFonts w:ascii="Arial" w:eastAsia="Arial" w:hAnsi="Arial" w:cs="Arial"/>
                <w:b/>
              </w:rPr>
              <w:t xml:space="preserve">Bijzonder of aangepast toezicht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41" w:lineRule="auto"/>
              <w:ind w:left="72" w:right="9" w:firstLine="0"/>
            </w:pPr>
            <w:r>
              <w:rPr>
                <w:rFonts w:ascii="Arial" w:eastAsia="Arial" w:hAnsi="Arial" w:cs="Arial"/>
              </w:rPr>
              <w:t xml:space="preserve">Diagnose van een aandoening met gereserveerde prognose. </w:t>
            </w:r>
          </w:p>
          <w:p w:rsidR="00E332AB" w:rsidRDefault="00870AA0">
            <w:pPr>
              <w:spacing w:after="0" w:line="259" w:lineRule="auto"/>
              <w:ind w:left="72" w:firstLine="0"/>
            </w:pPr>
            <w:r>
              <w:rPr>
                <w:rFonts w:ascii="Arial" w:eastAsia="Arial" w:hAnsi="Arial" w:cs="Arial"/>
              </w:rPr>
              <w:t xml:space="preserve">Specifieke veiligheidsmaatregelen in de hele woning. </w:t>
            </w:r>
          </w:p>
          <w:p w:rsidR="00E332AB" w:rsidRDefault="00870AA0">
            <w:pPr>
              <w:spacing w:after="0" w:line="259" w:lineRule="auto"/>
              <w:ind w:left="72" w:firstLine="0"/>
            </w:pPr>
            <w:r>
              <w:rPr>
                <w:rFonts w:ascii="Arial" w:eastAsia="Arial" w:hAnsi="Arial" w:cs="Arial"/>
              </w:rPr>
              <w:t xml:space="preserve">Dagelijks uit te voeren allergiepreventie maatregelen (geobjectiveerd).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850"/>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41" w:lineRule="auto"/>
              <w:ind w:left="72" w:right="41" w:firstLine="0"/>
            </w:pPr>
            <w:r>
              <w:rPr>
                <w:rFonts w:ascii="Arial" w:eastAsia="Arial" w:hAnsi="Arial" w:cs="Arial"/>
              </w:rPr>
              <w:t xml:space="preserve">Noodzaak tot thuisblijven of onderbreken van de beroepsbezigheden door één van de ouders voor verzorging van het kind. </w:t>
            </w:r>
          </w:p>
          <w:p w:rsidR="00E332AB" w:rsidRDefault="00870AA0">
            <w:pPr>
              <w:spacing w:after="0" w:line="259" w:lineRule="auto"/>
              <w:ind w:left="72" w:right="72" w:firstLine="0"/>
            </w:pPr>
            <w:r>
              <w:rPr>
                <w:rFonts w:ascii="Arial" w:eastAsia="Arial" w:hAnsi="Arial" w:cs="Arial"/>
              </w:rPr>
              <w:t xml:space="preserve">Gewone kinderopvang (kribbe, onthaalmoeder) is moeilijk of onmogelijk (risico voor infectie, immuundeficiëntie, enz…).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22"/>
              </w:rPr>
              <w:t xml:space="preserve"> </w:t>
            </w:r>
          </w:p>
          <w:p w:rsidR="00E332AB" w:rsidRDefault="00870AA0">
            <w:pPr>
              <w:spacing w:after="0" w:line="259" w:lineRule="auto"/>
              <w:ind w:left="5" w:firstLine="0"/>
            </w:pPr>
            <w:r>
              <w:rPr>
                <w:rFonts w:ascii="Times New Roman" w:eastAsia="Times New Roman" w:hAnsi="Times New Roman" w:cs="Times New Roman"/>
                <w:sz w:val="22"/>
              </w:rPr>
              <w:t xml:space="preserve"> </w:t>
            </w:r>
          </w:p>
          <w:p w:rsidR="00E332AB" w:rsidRDefault="00870AA0">
            <w:pPr>
              <w:spacing w:after="0" w:line="259" w:lineRule="auto"/>
              <w:ind w:left="72" w:firstLine="0"/>
            </w:pPr>
            <w:r>
              <w:rPr>
                <w:rFonts w:ascii="Arial" w:eastAsia="Arial" w:hAnsi="Arial" w:cs="Arial"/>
                <w:b/>
              </w:rPr>
              <w:t xml:space="preserve">X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470"/>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137" w:firstLine="0"/>
              <w:jc w:val="right"/>
            </w:pPr>
            <w:r>
              <w:rPr>
                <w:rFonts w:ascii="Arial" w:eastAsia="Arial" w:hAnsi="Arial" w:cs="Arial"/>
                <w:b/>
              </w:rPr>
              <w:t xml:space="preserve">HOOGSTE SCORE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pPr>
      <w:r>
        <w:rPr>
          <w:rFonts w:ascii="Times New Roman" w:eastAsia="Times New Roman" w:hAnsi="Times New Roman" w:cs="Times New Roman"/>
          <w:sz w:val="18"/>
        </w:rPr>
        <w:lastRenderedPageBreak/>
        <w:t xml:space="preserve"> </w:t>
      </w:r>
    </w:p>
    <w:p w:rsidR="00E332AB" w:rsidRDefault="00870AA0">
      <w:pPr>
        <w:spacing w:after="0" w:line="259" w:lineRule="auto"/>
        <w:ind w:left="0" w:firstLine="0"/>
        <w:jc w:val="both"/>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E332AB" w:rsidRDefault="00870AA0">
      <w:pPr>
        <w:spacing w:after="0" w:line="259" w:lineRule="auto"/>
        <w:ind w:left="0" w:firstLine="0"/>
      </w:pPr>
      <w:r>
        <w:rPr>
          <w:rFonts w:ascii="Times New Roman" w:eastAsia="Times New Roman" w:hAnsi="Times New Roman" w:cs="Times New Roman"/>
          <w:sz w:val="21"/>
        </w:rPr>
        <w:t xml:space="preserve"> </w:t>
      </w:r>
    </w:p>
    <w:tbl>
      <w:tblPr>
        <w:tblStyle w:val="TableGrid"/>
        <w:tblW w:w="9252" w:type="dxa"/>
        <w:tblInd w:w="120" w:type="dxa"/>
        <w:tblCellMar>
          <w:top w:w="12" w:type="dxa"/>
          <w:left w:w="5" w:type="dxa"/>
          <w:right w:w="93" w:type="dxa"/>
        </w:tblCellMar>
        <w:tblLook w:val="04A0" w:firstRow="1" w:lastRow="0" w:firstColumn="1" w:lastColumn="0" w:noHBand="0" w:noVBand="1"/>
      </w:tblPr>
      <w:tblGrid>
        <w:gridCol w:w="2163"/>
        <w:gridCol w:w="5582"/>
        <w:gridCol w:w="360"/>
        <w:gridCol w:w="360"/>
        <w:gridCol w:w="360"/>
        <w:gridCol w:w="427"/>
      </w:tblGrid>
      <w:tr w:rsidR="00E332AB">
        <w:trPr>
          <w:trHeight w:val="701"/>
        </w:trPr>
        <w:tc>
          <w:tcPr>
            <w:tcW w:w="7744" w:type="dxa"/>
            <w:gridSpan w:val="2"/>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4" w:firstLine="0"/>
            </w:pPr>
            <w:r>
              <w:rPr>
                <w:rFonts w:ascii="Arial" w:eastAsia="Arial" w:hAnsi="Arial" w:cs="Arial"/>
                <w:b/>
              </w:rPr>
              <w:t xml:space="preserve">3-6 jaar 3.3 AANPASSING VAN LEEFMILIEU &amp; </w:t>
            </w:r>
          </w:p>
          <w:p w:rsidR="00E332AB" w:rsidRDefault="00870AA0">
            <w:pPr>
              <w:spacing w:after="0" w:line="259" w:lineRule="auto"/>
              <w:ind w:left="1406" w:firstLine="0"/>
            </w:pPr>
            <w:r>
              <w:rPr>
                <w:rFonts w:ascii="Arial" w:eastAsia="Arial" w:hAnsi="Arial" w:cs="Arial"/>
                <w:b/>
              </w:rPr>
              <w:t xml:space="preserve">LEEFWIJZE </w:t>
            </w:r>
          </w:p>
          <w:p w:rsidR="00E332AB" w:rsidRDefault="00870AA0">
            <w:pPr>
              <w:spacing w:after="0" w:line="259" w:lineRule="auto"/>
              <w:ind w:left="2357" w:firstLine="0"/>
            </w:pPr>
            <w:r>
              <w:rPr>
                <w:rFonts w:ascii="Arial" w:eastAsia="Arial" w:hAnsi="Arial" w:cs="Arial"/>
              </w:rPr>
              <w:t xml:space="preserve">(lichamelijke en/of psychologische aspecten)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0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3 </w:t>
            </w:r>
          </w:p>
        </w:tc>
      </w:tr>
      <w:tr w:rsidR="00E332AB">
        <w:trPr>
          <w:trHeight w:val="698"/>
        </w:trPr>
        <w:tc>
          <w:tcPr>
            <w:tcW w:w="2163"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233" w:firstLine="82"/>
            </w:pPr>
            <w:r>
              <w:rPr>
                <w:rFonts w:ascii="Arial" w:eastAsia="Arial" w:hAnsi="Arial" w:cs="Arial"/>
                <w:b/>
              </w:rPr>
              <w:t xml:space="preserve">ADL (voeding, wassen, kleden, hygiëne en verplaatsing)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Hulp voor bepaalde activiteiten (vb: hygiëne).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698"/>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Bestendige hulp bij alle activiteiten (voeding, wassen, kleden, hygiëne en verplaatsing).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X </w:t>
            </w:r>
          </w:p>
        </w:tc>
        <w:tc>
          <w:tcPr>
            <w:tcW w:w="42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929"/>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9"/>
              </w:rPr>
              <w:t xml:space="preserve"> </w:t>
            </w:r>
          </w:p>
          <w:p w:rsidR="00E332AB" w:rsidRDefault="00870AA0">
            <w:pPr>
              <w:spacing w:after="0" w:line="259" w:lineRule="auto"/>
              <w:ind w:left="281" w:firstLine="0"/>
            </w:pPr>
            <w:r>
              <w:rPr>
                <w:rFonts w:ascii="Arial" w:eastAsia="Arial" w:hAnsi="Arial" w:cs="Arial"/>
                <w:b/>
              </w:rPr>
              <w:t xml:space="preserve">Leerprocessen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Begeleiding en bijzondere stimulering, vb. in geval van psychomotorische achterstand, gedrags- of sensoriele stoornissen.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4"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1162"/>
        </w:trPr>
        <w:tc>
          <w:tcPr>
            <w:tcW w:w="2163" w:type="dxa"/>
            <w:vMerge w:val="restart"/>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4"/>
              </w:rPr>
              <w:t xml:space="preserve"> </w:t>
            </w:r>
          </w:p>
          <w:p w:rsidR="00E332AB" w:rsidRDefault="00870AA0">
            <w:pPr>
              <w:spacing w:after="0" w:line="259" w:lineRule="auto"/>
              <w:ind w:left="842" w:hanging="636"/>
            </w:pPr>
            <w:r>
              <w:rPr>
                <w:rFonts w:ascii="Arial" w:eastAsia="Arial" w:hAnsi="Arial" w:cs="Arial"/>
                <w:b/>
              </w:rPr>
              <w:t xml:space="preserve">Toezicht en vrije tijd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41" w:lineRule="auto"/>
              <w:ind w:left="72" w:right="26" w:firstLine="0"/>
            </w:pPr>
            <w:r>
              <w:rPr>
                <w:rFonts w:ascii="Arial" w:eastAsia="Arial" w:hAnsi="Arial" w:cs="Arial"/>
              </w:rPr>
              <w:t xml:space="preserve">Diagnose van een aandoening met gereserveerde prognose. </w:t>
            </w:r>
          </w:p>
          <w:p w:rsidR="00E332AB" w:rsidRDefault="00870AA0">
            <w:pPr>
              <w:spacing w:after="0" w:line="259" w:lineRule="auto"/>
              <w:ind w:left="72" w:firstLine="0"/>
            </w:pPr>
            <w:r>
              <w:rPr>
                <w:rFonts w:ascii="Arial" w:eastAsia="Arial" w:hAnsi="Arial" w:cs="Arial"/>
              </w:rPr>
              <w:t xml:space="preserve">Specifieke veiligheidsmaatregelen in de hele woning. Dagelijks uit te voeren allergiepreventie maatregelen (geobjectiveerd).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1390"/>
        </w:trPr>
        <w:tc>
          <w:tcPr>
            <w:tcW w:w="0" w:type="auto"/>
            <w:vMerge/>
            <w:tcBorders>
              <w:top w:val="nil"/>
              <w:left w:val="single" w:sz="4" w:space="0" w:color="000000"/>
              <w:bottom w:val="single" w:sz="6" w:space="0" w:color="000000"/>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1" w:line="240" w:lineRule="auto"/>
              <w:ind w:left="72" w:right="58" w:firstLine="0"/>
            </w:pPr>
            <w:r>
              <w:rPr>
                <w:rFonts w:ascii="Arial" w:eastAsia="Arial" w:hAnsi="Arial" w:cs="Arial"/>
              </w:rPr>
              <w:t xml:space="preserve">Noodzaak tot thuisblijven of onderbreken van de beroepsbezigheden door één van de ouders voor verzorging van het kind. </w:t>
            </w:r>
          </w:p>
          <w:p w:rsidR="00E332AB" w:rsidRDefault="00870AA0">
            <w:pPr>
              <w:spacing w:after="0" w:line="259" w:lineRule="auto"/>
              <w:ind w:left="72" w:firstLine="0"/>
              <w:jc w:val="both"/>
            </w:pPr>
            <w:r>
              <w:rPr>
                <w:rFonts w:ascii="Arial" w:eastAsia="Arial" w:hAnsi="Arial" w:cs="Arial"/>
              </w:rPr>
              <w:t xml:space="preserve">Bestendig toezicht noodzakelijk, kan geen ogenblik alleen gelaten worden. </w:t>
            </w:r>
          </w:p>
        </w:tc>
        <w:tc>
          <w:tcPr>
            <w:tcW w:w="360" w:type="dxa"/>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74" w:firstLine="0"/>
            </w:pPr>
            <w:r>
              <w:rPr>
                <w:rFonts w:ascii="Arial" w:eastAsia="Arial" w:hAnsi="Arial" w:cs="Arial"/>
                <w:b/>
              </w:rPr>
              <w:t xml:space="preserve">X </w:t>
            </w:r>
          </w:p>
        </w:tc>
        <w:tc>
          <w:tcPr>
            <w:tcW w:w="427" w:type="dxa"/>
            <w:tcBorders>
              <w:top w:val="single" w:sz="4" w:space="0" w:color="000000"/>
              <w:left w:val="single" w:sz="4" w:space="0" w:color="000000"/>
              <w:bottom w:val="single" w:sz="6"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r w:rsidR="00E332AB">
        <w:trPr>
          <w:trHeight w:val="468"/>
        </w:trPr>
        <w:tc>
          <w:tcPr>
            <w:tcW w:w="2163"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581"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154" w:firstLine="0"/>
              <w:jc w:val="right"/>
            </w:pPr>
            <w:r>
              <w:rPr>
                <w:rFonts w:ascii="Arial" w:eastAsia="Arial" w:hAnsi="Arial" w:cs="Arial"/>
                <w:b/>
              </w:rPr>
              <w:t xml:space="preserve">HOOGSTE SCORE </w:t>
            </w:r>
          </w:p>
        </w:tc>
        <w:tc>
          <w:tcPr>
            <w:tcW w:w="360"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60"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427" w:type="dxa"/>
            <w:tcBorders>
              <w:top w:val="single" w:sz="6"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r>
    </w:tbl>
    <w:p w:rsidR="00E332AB" w:rsidRDefault="00870AA0">
      <w:pPr>
        <w:spacing w:after="20" w:line="259" w:lineRule="auto"/>
        <w:ind w:left="0" w:firstLine="0"/>
      </w:pPr>
      <w:r>
        <w:rPr>
          <w:rFonts w:ascii="Times New Roman" w:eastAsia="Times New Roman" w:hAnsi="Times New Roman" w:cs="Times New Roman"/>
          <w:sz w:val="17"/>
        </w:rPr>
        <w:t xml:space="preserve"> </w:t>
      </w:r>
    </w:p>
    <w:p w:rsidR="00E332AB" w:rsidRDefault="00870AA0">
      <w:pPr>
        <w:spacing w:after="5" w:line="259" w:lineRule="auto"/>
        <w:ind w:left="0" w:firstLine="0"/>
      </w:pPr>
      <w:r>
        <w:rPr>
          <w:rFonts w:ascii="Times New Roman" w:eastAsia="Times New Roman" w:hAnsi="Times New Roman" w:cs="Times New Roman"/>
          <w:sz w:val="21"/>
        </w:rPr>
        <w:t xml:space="preserve"> </w:t>
      </w:r>
    </w:p>
    <w:p w:rsidR="00E332AB" w:rsidRDefault="00870AA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254" w:type="dxa"/>
        <w:tblInd w:w="120" w:type="dxa"/>
        <w:tblCellMar>
          <w:top w:w="12" w:type="dxa"/>
          <w:left w:w="5" w:type="dxa"/>
          <w:right w:w="110" w:type="dxa"/>
        </w:tblCellMar>
        <w:tblLook w:val="04A0" w:firstRow="1" w:lastRow="0" w:firstColumn="1" w:lastColumn="0" w:noHBand="0" w:noVBand="1"/>
      </w:tblPr>
      <w:tblGrid>
        <w:gridCol w:w="2163"/>
        <w:gridCol w:w="5581"/>
        <w:gridCol w:w="377"/>
        <w:gridCol w:w="377"/>
        <w:gridCol w:w="379"/>
        <w:gridCol w:w="377"/>
      </w:tblGrid>
      <w:tr w:rsidR="00E332AB">
        <w:trPr>
          <w:trHeight w:val="701"/>
        </w:trPr>
        <w:tc>
          <w:tcPr>
            <w:tcW w:w="7744" w:type="dxa"/>
            <w:gridSpan w:val="2"/>
            <w:tcBorders>
              <w:top w:val="single" w:sz="4" w:space="0" w:color="000000"/>
              <w:left w:val="single" w:sz="4" w:space="0" w:color="000000"/>
              <w:bottom w:val="single" w:sz="4" w:space="0" w:color="000000"/>
              <w:right w:val="single" w:sz="4" w:space="0" w:color="000000"/>
            </w:tcBorders>
          </w:tcPr>
          <w:p w:rsidR="00E332AB" w:rsidRDefault="00870AA0">
            <w:pPr>
              <w:spacing w:after="0" w:line="248" w:lineRule="auto"/>
              <w:ind w:left="2796" w:right="1193" w:hanging="2722"/>
            </w:pPr>
            <w:r>
              <w:rPr>
                <w:rFonts w:ascii="Arial" w:eastAsia="Arial" w:hAnsi="Arial" w:cs="Arial"/>
                <w:b/>
              </w:rPr>
              <w:t xml:space="preserve">7 j en meer </w:t>
            </w:r>
            <w:r>
              <w:rPr>
                <w:rFonts w:ascii="Arial" w:eastAsia="Arial" w:hAnsi="Arial" w:cs="Arial"/>
                <w:b/>
              </w:rPr>
              <w:tab/>
            </w:r>
            <w:r>
              <w:rPr>
                <w:rFonts w:ascii="Arial" w:eastAsia="Arial" w:hAnsi="Arial" w:cs="Arial"/>
                <w:b/>
              </w:rPr>
              <w:t xml:space="preserve">3.3 AANPASSING VAN LEEFMILIEU &amp; LEEFWIJZE </w:t>
            </w:r>
          </w:p>
          <w:p w:rsidR="00E332AB" w:rsidRDefault="00870AA0">
            <w:pPr>
              <w:spacing w:after="0" w:line="259" w:lineRule="auto"/>
              <w:ind w:left="2578" w:firstLine="0"/>
            </w:pPr>
            <w:r>
              <w:rPr>
                <w:rFonts w:ascii="Arial" w:eastAsia="Arial" w:hAnsi="Arial" w:cs="Arial"/>
              </w:rPr>
              <w:t xml:space="preserve">(lichamelijke en/of psychologische aspecten)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0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1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2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3 </w:t>
            </w:r>
          </w:p>
        </w:tc>
      </w:tr>
      <w:tr w:rsidR="00E332AB">
        <w:trPr>
          <w:trHeight w:val="701"/>
        </w:trPr>
        <w:tc>
          <w:tcPr>
            <w:tcW w:w="2163"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1"/>
              </w:rPr>
              <w:t xml:space="preserve"> </w:t>
            </w:r>
          </w:p>
          <w:p w:rsidR="00E332AB" w:rsidRDefault="00870AA0">
            <w:pPr>
              <w:spacing w:after="0" w:line="259" w:lineRule="auto"/>
              <w:ind w:left="233" w:firstLine="82"/>
            </w:pPr>
            <w:r>
              <w:rPr>
                <w:rFonts w:ascii="Arial" w:eastAsia="Arial" w:hAnsi="Arial" w:cs="Arial"/>
                <w:b/>
              </w:rPr>
              <w:t xml:space="preserve">ADL (voeding, wassen, kleden, hygiëne en verplaatsing)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2" w:firstLine="0"/>
            </w:pPr>
            <w:r>
              <w:rPr>
                <w:rFonts w:ascii="Arial" w:eastAsia="Arial" w:hAnsi="Arial" w:cs="Arial"/>
              </w:rPr>
              <w:t xml:space="preserve">Alle activiteiten (voeding, wassen, kleden, hygiëne en verplaatsing) zijn mogelijk </w:t>
            </w:r>
            <w:r>
              <w:rPr>
                <w:rFonts w:ascii="Arial" w:eastAsia="Arial" w:hAnsi="Arial" w:cs="Arial"/>
              </w:rPr>
              <w:t>maar met lichte hulp (vb: nagels knippen</w:t>
            </w:r>
            <w:r>
              <w:rPr>
                <w:rFonts w:ascii="Arial" w:eastAsia="Arial" w:hAnsi="Arial" w:cs="Arial"/>
                <w:b/>
              </w:rPr>
              <w:t xml:space="preserve">, </w:t>
            </w:r>
            <w:r>
              <w:rPr>
                <w:rFonts w:ascii="Arial" w:eastAsia="Arial" w:hAnsi="Arial" w:cs="Arial"/>
              </w:rPr>
              <w:t xml:space="preserve">veters, knopen)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X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578"/>
        </w:trPr>
        <w:tc>
          <w:tcPr>
            <w:tcW w:w="0" w:type="auto"/>
            <w:vMerge/>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2" w:firstLine="0"/>
            </w:pPr>
            <w:r>
              <w:rPr>
                <w:rFonts w:ascii="Arial" w:eastAsia="Arial" w:hAnsi="Arial" w:cs="Arial"/>
              </w:rPr>
              <w:t xml:space="preserve">Hulp voor bepaalde activiteiten, eventueel periodisch (vb: </w:t>
            </w:r>
          </w:p>
          <w:p w:rsidR="00E332AB" w:rsidRDefault="00870AA0">
            <w:pPr>
              <w:spacing w:after="0" w:line="259" w:lineRule="auto"/>
              <w:ind w:left="72" w:firstLine="0"/>
            </w:pPr>
            <w:r>
              <w:rPr>
                <w:rFonts w:ascii="Arial" w:eastAsia="Arial" w:hAnsi="Arial" w:cs="Arial"/>
              </w:rPr>
              <w:t xml:space="preserve">hygiëne: menses)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9"/>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578"/>
        </w:trPr>
        <w:tc>
          <w:tcPr>
            <w:tcW w:w="0" w:type="auto"/>
            <w:vMerge/>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72" w:right="53" w:firstLine="0"/>
            </w:pPr>
            <w:r>
              <w:rPr>
                <w:rFonts w:ascii="Arial" w:eastAsia="Arial" w:hAnsi="Arial" w:cs="Arial"/>
              </w:rPr>
              <w:t xml:space="preserve">Dagelijkse hulp bij voeding, wassen, kleden, naar toilet gaan en verplaatsen in de buurt van de woning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X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578"/>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Volledige en bestendige hulp bij alle activiteiten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X </w:t>
            </w:r>
          </w:p>
        </w:tc>
      </w:tr>
      <w:tr w:rsidR="00E332AB">
        <w:trPr>
          <w:trHeight w:val="1160"/>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lastRenderedPageBreak/>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281" w:firstLine="0"/>
            </w:pPr>
            <w:r>
              <w:rPr>
                <w:rFonts w:ascii="Arial" w:eastAsia="Arial" w:hAnsi="Arial" w:cs="Arial"/>
                <w:b/>
              </w:rPr>
              <w:t xml:space="preserve">Leerprocessen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16" w:line="239" w:lineRule="auto"/>
              <w:ind w:left="72" w:firstLine="0"/>
            </w:pPr>
            <w:r>
              <w:rPr>
                <w:rFonts w:ascii="Arial" w:eastAsia="Arial" w:hAnsi="Arial" w:cs="Arial"/>
              </w:rPr>
              <w:t xml:space="preserve">Specifieke hulp en toezicht voor huiswerken (sensoriele stoornissen, psychomotorische achterstand of </w:t>
            </w:r>
          </w:p>
          <w:p w:rsidR="00E332AB" w:rsidRDefault="00870AA0">
            <w:pPr>
              <w:spacing w:after="0" w:line="259" w:lineRule="auto"/>
              <w:ind w:left="72" w:firstLine="0"/>
            </w:pPr>
            <w:r>
              <w:rPr>
                <w:rFonts w:ascii="Arial" w:eastAsia="Arial" w:hAnsi="Arial" w:cs="Arial"/>
              </w:rPr>
              <w:t xml:space="preserve">gedragsstoornissen) vb. vergroten van nota's, bijlessen…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620"/>
        </w:trPr>
        <w:tc>
          <w:tcPr>
            <w:tcW w:w="2163" w:type="dxa"/>
            <w:vMerge w:val="restart"/>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0" w:line="259" w:lineRule="auto"/>
              <w:ind w:left="0" w:right="60" w:firstLine="0"/>
              <w:jc w:val="center"/>
            </w:pPr>
            <w:r>
              <w:rPr>
                <w:rFonts w:ascii="Arial" w:eastAsia="Arial" w:hAnsi="Arial" w:cs="Arial"/>
                <w:b/>
              </w:rPr>
              <w:t xml:space="preserve">Toezicht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41" w:lineRule="auto"/>
              <w:ind w:left="72" w:right="9" w:firstLine="0"/>
            </w:pPr>
            <w:r>
              <w:rPr>
                <w:rFonts w:ascii="Arial" w:eastAsia="Arial" w:hAnsi="Arial" w:cs="Arial"/>
              </w:rPr>
              <w:t xml:space="preserve">Diagnose van een aandoening met gereserveerde prognose. </w:t>
            </w:r>
          </w:p>
          <w:p w:rsidR="00E332AB" w:rsidRDefault="00870AA0">
            <w:pPr>
              <w:spacing w:after="0" w:line="241" w:lineRule="auto"/>
              <w:ind w:left="72" w:firstLine="0"/>
            </w:pPr>
            <w:r>
              <w:rPr>
                <w:rFonts w:ascii="Arial" w:eastAsia="Arial" w:hAnsi="Arial" w:cs="Arial"/>
              </w:rPr>
              <w:t xml:space="preserve">Mits speciale inspanningen van de ouders zijn normale jeugdbeweging en sportactiviteiten mogelijk. </w:t>
            </w:r>
          </w:p>
          <w:p w:rsidR="00E332AB" w:rsidRDefault="00870AA0">
            <w:pPr>
              <w:spacing w:after="0" w:line="259" w:lineRule="auto"/>
              <w:ind w:left="72" w:firstLine="0"/>
            </w:pPr>
            <w:r>
              <w:rPr>
                <w:rFonts w:ascii="Arial" w:eastAsia="Arial" w:hAnsi="Arial" w:cs="Arial"/>
              </w:rPr>
              <w:t xml:space="preserve">Specifieke veiligheidsmaatregelen in de hele woning. Dagelijks uit te voeren allergiepreventie maatregelen (geobjectiveerd).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22"/>
              </w:rPr>
              <w:t xml:space="preserve"> </w:t>
            </w:r>
          </w:p>
          <w:p w:rsidR="00E332AB" w:rsidRDefault="00870AA0">
            <w:pPr>
              <w:spacing w:after="10" w:line="259" w:lineRule="auto"/>
              <w:ind w:left="2" w:firstLine="0"/>
            </w:pPr>
            <w:r>
              <w:rPr>
                <w:rFonts w:ascii="Times New Roman" w:eastAsia="Times New Roman" w:hAnsi="Times New Roman" w:cs="Times New Roman"/>
                <w:sz w:val="17"/>
              </w:rPr>
              <w:t xml:space="preserve"> </w:t>
            </w:r>
          </w:p>
          <w:p w:rsidR="00E332AB" w:rsidRDefault="00870AA0">
            <w:pPr>
              <w:spacing w:after="0" w:line="259" w:lineRule="auto"/>
              <w:ind w:left="74" w:firstLine="0"/>
            </w:pPr>
            <w:r>
              <w:rPr>
                <w:rFonts w:ascii="Arial" w:eastAsia="Arial" w:hAnsi="Arial" w:cs="Arial"/>
                <w:b/>
              </w:rPr>
              <w:t xml:space="preserve">X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1850"/>
        </w:trPr>
        <w:tc>
          <w:tcPr>
            <w:tcW w:w="0" w:type="auto"/>
            <w:vMerge/>
            <w:tcBorders>
              <w:top w:val="nil"/>
              <w:left w:val="single" w:sz="4" w:space="0" w:color="000000"/>
              <w:bottom w:val="nil"/>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rPr>
              <w:t xml:space="preserve">Belangrijk toezicht noodzakelijk. </w:t>
            </w:r>
          </w:p>
          <w:p w:rsidR="00E332AB" w:rsidRDefault="00870AA0">
            <w:pPr>
              <w:spacing w:after="0" w:line="241" w:lineRule="auto"/>
              <w:ind w:left="72" w:right="41" w:firstLine="0"/>
            </w:pPr>
            <w:r>
              <w:rPr>
                <w:rFonts w:ascii="Arial" w:eastAsia="Arial" w:hAnsi="Arial" w:cs="Arial"/>
              </w:rPr>
              <w:t xml:space="preserve">Noodzaak tot thuisblijven of onderbreken van de beroepsbezigheden door één van de ouders voor verzorging van het kind. </w:t>
            </w:r>
          </w:p>
          <w:p w:rsidR="00E332AB" w:rsidRDefault="00870AA0">
            <w:pPr>
              <w:spacing w:after="0" w:line="259" w:lineRule="auto"/>
              <w:ind w:left="72" w:firstLine="0"/>
            </w:pPr>
            <w:r>
              <w:rPr>
                <w:rFonts w:ascii="Arial" w:eastAsia="Arial" w:hAnsi="Arial" w:cs="Arial"/>
              </w:rPr>
              <w:t xml:space="preserve">Ondanks speciale inspanningen van de ouders normale jeugdbeweging en sportactiviteiten moeilijk of onmogelijk (vb: aangepast vakantieverblijf)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22"/>
              </w:rPr>
              <w:t xml:space="preserve"> </w:t>
            </w:r>
          </w:p>
          <w:p w:rsidR="00E332AB" w:rsidRDefault="00870AA0">
            <w:pPr>
              <w:spacing w:after="0" w:line="259" w:lineRule="auto"/>
              <w:ind w:left="5" w:firstLine="0"/>
            </w:pPr>
            <w:r>
              <w:rPr>
                <w:rFonts w:ascii="Times New Roman" w:eastAsia="Times New Roman" w:hAnsi="Times New Roman" w:cs="Times New Roman"/>
                <w:sz w:val="22"/>
              </w:rPr>
              <w:t xml:space="preserve"> </w:t>
            </w:r>
          </w:p>
          <w:p w:rsidR="00E332AB" w:rsidRDefault="00870AA0">
            <w:pPr>
              <w:spacing w:after="0" w:line="259" w:lineRule="auto"/>
              <w:ind w:left="72" w:firstLine="0"/>
            </w:pPr>
            <w:r>
              <w:rPr>
                <w:rFonts w:ascii="Arial" w:eastAsia="Arial" w:hAnsi="Arial" w:cs="Arial"/>
                <w:b/>
              </w:rPr>
              <w:t xml:space="preserve">X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r w:rsidR="00E332AB">
        <w:trPr>
          <w:trHeight w:val="701"/>
        </w:trPr>
        <w:tc>
          <w:tcPr>
            <w:tcW w:w="0" w:type="auto"/>
            <w:vMerge/>
            <w:tcBorders>
              <w:top w:val="nil"/>
              <w:left w:val="single" w:sz="4" w:space="0" w:color="000000"/>
              <w:bottom w:val="single" w:sz="4" w:space="0" w:color="000000"/>
              <w:right w:val="single" w:sz="4" w:space="0" w:color="000000"/>
            </w:tcBorders>
          </w:tcPr>
          <w:p w:rsidR="00E332AB" w:rsidRDefault="00E332AB">
            <w:pPr>
              <w:spacing w:after="160" w:line="259" w:lineRule="auto"/>
              <w:ind w:left="0" w:firstLine="0"/>
            </w:pP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rPr>
              <w:t xml:space="preserve"> </w:t>
            </w:r>
          </w:p>
          <w:p w:rsidR="00E332AB" w:rsidRDefault="00870AA0">
            <w:pPr>
              <w:spacing w:after="0" w:line="259" w:lineRule="auto"/>
              <w:ind w:left="72" w:firstLine="0"/>
              <w:jc w:val="both"/>
            </w:pPr>
            <w:r>
              <w:rPr>
                <w:rFonts w:ascii="Arial" w:eastAsia="Arial" w:hAnsi="Arial" w:cs="Arial"/>
              </w:rPr>
              <w:t xml:space="preserve">Bestendig toezicht noodzakelijk, (kan geen ogenblik alleen gelaten worden).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72" w:firstLine="0"/>
            </w:pPr>
            <w:r>
              <w:rPr>
                <w:rFonts w:ascii="Arial" w:eastAsia="Arial" w:hAnsi="Arial" w:cs="Arial"/>
                <w:b/>
              </w:rPr>
              <w:t xml:space="preserve">X </w:t>
            </w:r>
          </w:p>
        </w:tc>
      </w:tr>
      <w:tr w:rsidR="00E332AB">
        <w:trPr>
          <w:trHeight w:val="470"/>
        </w:trPr>
        <w:tc>
          <w:tcPr>
            <w:tcW w:w="2163"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5581"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9"/>
              </w:rPr>
              <w:t xml:space="preserve"> </w:t>
            </w:r>
          </w:p>
          <w:p w:rsidR="00E332AB" w:rsidRDefault="00870AA0">
            <w:pPr>
              <w:spacing w:after="0" w:line="259" w:lineRule="auto"/>
              <w:ind w:left="0" w:right="138" w:firstLine="0"/>
              <w:jc w:val="right"/>
            </w:pPr>
            <w:r>
              <w:rPr>
                <w:rFonts w:ascii="Arial" w:eastAsia="Arial" w:hAnsi="Arial" w:cs="Arial"/>
                <w:b/>
              </w:rPr>
              <w:t xml:space="preserve">HOOGSTE SCORE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6" w:space="0" w:color="000000"/>
            </w:tcBorders>
          </w:tcPr>
          <w:p w:rsidR="00E332AB" w:rsidRDefault="00870AA0">
            <w:pPr>
              <w:spacing w:after="0" w:line="259" w:lineRule="auto"/>
              <w:ind w:left="2" w:firstLine="0"/>
            </w:pPr>
            <w:r>
              <w:rPr>
                <w:rFonts w:ascii="Times New Roman" w:eastAsia="Times New Roman" w:hAnsi="Times New Roman" w:cs="Times New Roman"/>
                <w:sz w:val="18"/>
              </w:rPr>
              <w:t xml:space="preserve"> </w:t>
            </w:r>
          </w:p>
        </w:tc>
        <w:tc>
          <w:tcPr>
            <w:tcW w:w="379" w:type="dxa"/>
            <w:tcBorders>
              <w:top w:val="single" w:sz="4" w:space="0" w:color="000000"/>
              <w:left w:val="single" w:sz="6" w:space="0" w:color="000000"/>
              <w:bottom w:val="single" w:sz="4" w:space="0" w:color="000000"/>
              <w:right w:val="single" w:sz="4" w:space="0" w:color="000000"/>
            </w:tcBorders>
          </w:tcPr>
          <w:p w:rsidR="00E332AB" w:rsidRDefault="00870AA0">
            <w:pPr>
              <w:spacing w:after="0" w:line="259" w:lineRule="auto"/>
              <w:ind w:left="5" w:firstLine="0"/>
            </w:pPr>
            <w:r>
              <w:rPr>
                <w:rFonts w:ascii="Times New Roman" w:eastAsia="Times New Roman" w:hAnsi="Times New Roman" w:cs="Times New Roman"/>
                <w:sz w:val="18"/>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E332AB" w:rsidRDefault="00870AA0">
            <w:pPr>
              <w:spacing w:after="0" w:line="259" w:lineRule="auto"/>
              <w:ind w:left="0" w:firstLine="0"/>
            </w:pPr>
            <w:r>
              <w:rPr>
                <w:rFonts w:ascii="Times New Roman" w:eastAsia="Times New Roman" w:hAnsi="Times New Roman" w:cs="Times New Roman"/>
                <w:sz w:val="18"/>
              </w:rPr>
              <w:t xml:space="preserve"> </w:t>
            </w:r>
          </w:p>
        </w:tc>
      </w:tr>
    </w:tbl>
    <w:p w:rsidR="00E332AB" w:rsidRDefault="00870AA0">
      <w:pPr>
        <w:spacing w:after="0" w:line="259" w:lineRule="auto"/>
        <w:ind w:left="0" w:firstLine="0"/>
      </w:pPr>
      <w:r>
        <w:rPr>
          <w:rFonts w:ascii="Calibri" w:eastAsia="Calibri" w:hAnsi="Calibri" w:cs="Calibri"/>
          <w:sz w:val="22"/>
        </w:rPr>
        <w:t xml:space="preserve"> </w:t>
      </w:r>
    </w:p>
    <w:p w:rsidR="00E332AB" w:rsidRDefault="00870AA0">
      <w:pPr>
        <w:spacing w:after="0" w:line="259" w:lineRule="auto"/>
        <w:ind w:left="0" w:firstLine="0"/>
      </w:pPr>
      <w:r>
        <w:t xml:space="preserve"> </w:t>
      </w:r>
    </w:p>
    <w:p w:rsidR="00E332AB" w:rsidRDefault="00870AA0">
      <w:pPr>
        <w:spacing w:after="0" w:line="259" w:lineRule="auto"/>
        <w:ind w:left="0" w:firstLine="0"/>
        <w:jc w:val="both"/>
      </w:pPr>
      <w:r>
        <w:t xml:space="preserve"> </w:t>
      </w:r>
      <w:r>
        <w:tab/>
        <w:t xml:space="preserve"> </w:t>
      </w:r>
    </w:p>
    <w:p w:rsidR="00E332AB" w:rsidRDefault="00870AA0">
      <w:pPr>
        <w:ind w:left="-5" w:right="11"/>
      </w:pPr>
      <w:r>
        <w:t xml:space="preserve">Gezien om te gevoegd te worden bij het besluit van de Vlaamse Regering van betreffende de nadere regels voor het verkrijgen van een zorgtoeslag.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ind w:left="-5" w:right="11"/>
      </w:pPr>
      <w:r>
        <w:t xml:space="preserve">Brussel,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ind w:left="2099" w:right="11"/>
      </w:pPr>
      <w:r>
        <w:t xml:space="preserve">De minister-president van de Vlaamse Regering,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473" w:right="239"/>
        <w:jc w:val="center"/>
      </w:pPr>
      <w:r>
        <w:t xml:space="preserve">Geert BOURGEOIS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ind w:left="2713" w:right="11"/>
      </w:pPr>
      <w:r>
        <w:t xml:space="preserve">De Vlaamse minister van Onderwijs, </w:t>
      </w:r>
    </w:p>
    <w:p w:rsidR="00E332AB" w:rsidRDefault="00870AA0">
      <w:pPr>
        <w:spacing w:after="0" w:line="259" w:lineRule="auto"/>
        <w:ind w:left="1299" w:firstLine="0"/>
        <w:jc w:val="center"/>
      </w:pPr>
      <w:r>
        <w:lastRenderedPageBreak/>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473" w:right="239"/>
        <w:jc w:val="center"/>
      </w:pPr>
      <w:r>
        <w:t xml:space="preserve">Hilde CREVITS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0" w:right="232"/>
        <w:jc w:val="right"/>
      </w:pPr>
      <w:r>
        <w:t xml:space="preserve">De Vlaamse minister van Welzijn, Volksgezondheid en Gezin,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299" w:firstLine="0"/>
        <w:jc w:val="center"/>
      </w:pPr>
      <w:r>
        <w:t xml:space="preserve"> </w:t>
      </w:r>
    </w:p>
    <w:p w:rsidR="00E332AB" w:rsidRDefault="00870AA0">
      <w:pPr>
        <w:spacing w:after="0" w:line="259" w:lineRule="auto"/>
        <w:ind w:left="1473" w:right="238"/>
        <w:jc w:val="center"/>
      </w:pPr>
      <w:r>
        <w:t>Jo VANDEURZEN</w:t>
      </w:r>
    </w:p>
    <w:p w:rsidR="00E332AB" w:rsidRDefault="00E332AB">
      <w:pPr>
        <w:sectPr w:rsidR="00E332AB">
          <w:headerReference w:type="even" r:id="rId13"/>
          <w:headerReference w:type="default" r:id="rId14"/>
          <w:footerReference w:type="even" r:id="rId15"/>
          <w:footerReference w:type="default" r:id="rId16"/>
          <w:headerReference w:type="first" r:id="rId17"/>
          <w:footerReference w:type="first" r:id="rId18"/>
          <w:pgSz w:w="11906" w:h="16838"/>
          <w:pgMar w:top="1421" w:right="2645" w:bottom="3682" w:left="1416" w:header="708" w:footer="707" w:gutter="0"/>
          <w:cols w:space="708"/>
        </w:sectPr>
      </w:pPr>
    </w:p>
    <w:p w:rsidR="00E332AB" w:rsidRDefault="00870AA0">
      <w:pPr>
        <w:pStyle w:val="Kop1"/>
        <w:ind w:left="-5"/>
      </w:pPr>
      <w:r>
        <w:lastRenderedPageBreak/>
        <w:t xml:space="preserve">Bijlage 2. Lijst van de pediatrische aandoeningen voor de vaststelling van de gevolgen van de aandoening op het vlak van lichamelijke of geestelijke gesteldheid van het kind, vermeld in </w:t>
      </w:r>
      <w:r>
        <w:t>artikel 7, §1, eerste lid, 1</w:t>
      </w:r>
      <w:r>
        <w:rPr>
          <w:b w:val="0"/>
          <w:sz w:val="20"/>
        </w:rPr>
        <w:t xml:space="preserve">° </w:t>
      </w:r>
    </w:p>
    <w:p w:rsidR="00E332AB" w:rsidRDefault="00870AA0">
      <w:pPr>
        <w:spacing w:after="0" w:line="259" w:lineRule="auto"/>
        <w:ind w:left="0" w:firstLine="0"/>
      </w:pPr>
      <w:r>
        <w:t xml:space="preserve"> </w:t>
      </w:r>
    </w:p>
    <w:p w:rsidR="00E332AB" w:rsidRDefault="00870AA0">
      <w:pPr>
        <w:ind w:left="-5" w:right="11"/>
      </w:pPr>
      <w:r>
        <w:t xml:space="preserve">Eerste deel: Beenderen en gewrichten  </w:t>
      </w:r>
    </w:p>
    <w:p w:rsidR="00E332AB" w:rsidRDefault="00870AA0">
      <w:pPr>
        <w:spacing w:after="58"/>
        <w:ind w:left="-5" w:right="11"/>
      </w:pPr>
      <w:r>
        <w:t xml:space="preserve">1. Gespleten verhemelte  </w:t>
      </w:r>
    </w:p>
    <w:p w:rsidR="00E332AB" w:rsidRDefault="00870AA0">
      <w:pPr>
        <w:ind w:left="-5" w:right="11"/>
      </w:pPr>
      <w:r>
        <w:rPr>
          <w:rFonts w:ascii="Arial" w:eastAsia="Arial" w:hAnsi="Arial" w:cs="Arial"/>
        </w:rPr>
        <w:t>→</w:t>
      </w:r>
      <w:r>
        <w:t xml:space="preserve"> Het eerste levensjaar (0 tot 12 maand): </w:t>
      </w:r>
    </w:p>
    <w:p w:rsidR="00E332AB" w:rsidRDefault="00870AA0">
      <w:pPr>
        <w:spacing w:after="94"/>
        <w:ind w:left="360" w:right="514"/>
      </w:pPr>
      <w:r>
        <w:t xml:space="preserve">Art. 9 – 10: voor de fysiologische letsels van de beenderen en de weke delen Art. 28ter: indien de voornaamste esthetische correctie-ingrepen nog niet zijn uitgevoerd; </w:t>
      </w:r>
    </w:p>
    <w:p w:rsidR="00E332AB" w:rsidRDefault="00870AA0">
      <w:pPr>
        <w:ind w:left="275" w:right="11" w:hanging="290"/>
      </w:pPr>
      <w:r>
        <w:rPr>
          <w:rFonts w:ascii="Arial" w:eastAsia="Arial" w:hAnsi="Arial" w:cs="Arial"/>
        </w:rPr>
        <w:t>→</w:t>
      </w:r>
      <w:r>
        <w:t xml:space="preserve"> Bij de herziening op de leeftijd van 1 jaar = evaluatie volgens de functionele gevolg</w:t>
      </w:r>
      <w:r>
        <w:t xml:space="preserve">en: </w:t>
      </w:r>
    </w:p>
    <w:p w:rsidR="00E332AB" w:rsidRDefault="00870AA0">
      <w:pPr>
        <w:ind w:left="360" w:right="1123"/>
      </w:pPr>
      <w:r>
        <w:t xml:space="preserve">Art. 12 b): indien er een opening van het verhemelte blijft voortbestaan; in dit artikel zijn de spraak-en slikstoornissen inbegrepen; </w:t>
      </w:r>
    </w:p>
    <w:p w:rsidR="00E332AB" w:rsidRDefault="00870AA0">
      <w:pPr>
        <w:ind w:left="360" w:right="11"/>
      </w:pPr>
      <w:r>
        <w:t>Art. 548 a): indien er een spraakstoornis aanwezig is zonder opening van het verhemelte = evaluatie volgens de leef</w:t>
      </w:r>
      <w:r>
        <w:t xml:space="preserve">tijd en de revalidatie; </w:t>
      </w:r>
    </w:p>
    <w:p w:rsidR="00E332AB" w:rsidRDefault="00870AA0">
      <w:pPr>
        <w:ind w:left="360" w:right="11"/>
      </w:pPr>
      <w:r>
        <w:t xml:space="preserve">Art. 758: indien broos, adherent litteken / Art. 28 ter is niet toepasbaar </w:t>
      </w:r>
    </w:p>
    <w:p w:rsidR="00E332AB" w:rsidRDefault="00870AA0">
      <w:pPr>
        <w:ind w:left="360" w:right="11"/>
      </w:pPr>
      <w:r>
        <w:t xml:space="preserve">Gespleten lip of spleet van lip- en tandenboog </w:t>
      </w:r>
    </w:p>
    <w:p w:rsidR="00E332AB" w:rsidRDefault="00870AA0">
      <w:pPr>
        <w:spacing w:after="49"/>
        <w:ind w:left="360" w:right="11"/>
      </w:pPr>
      <w:r>
        <w:t xml:space="preserve">Art. 758: indien broze, adherente littekens / Art. 28 ter is niet toepasbaar </w:t>
      </w:r>
    </w:p>
    <w:p w:rsidR="00E332AB" w:rsidRDefault="00870AA0">
      <w:pPr>
        <w:numPr>
          <w:ilvl w:val="0"/>
          <w:numId w:val="1"/>
        </w:numPr>
        <w:ind w:right="11" w:hanging="396"/>
      </w:pPr>
      <w:r>
        <w:t xml:space="preserve">Micrognathie  </w:t>
      </w:r>
    </w:p>
    <w:p w:rsidR="00E332AB" w:rsidRDefault="00870AA0">
      <w:pPr>
        <w:spacing w:after="0" w:line="259" w:lineRule="auto"/>
        <w:ind w:left="60" w:firstLine="0"/>
      </w:pPr>
      <w:r>
        <w:t xml:space="preserve"> </w:t>
      </w:r>
    </w:p>
    <w:p w:rsidR="00E332AB" w:rsidRDefault="00870AA0">
      <w:pPr>
        <w:ind w:left="166" w:right="11"/>
      </w:pPr>
      <w:r>
        <w:t xml:space="preserve">Art. 23 a): </w:t>
      </w:r>
      <w:r>
        <w:t xml:space="preserve">occlusie-afwijkingen </w:t>
      </w:r>
    </w:p>
    <w:p w:rsidR="00E332AB" w:rsidRDefault="00870AA0">
      <w:pPr>
        <w:spacing w:after="54"/>
        <w:ind w:left="166" w:right="11"/>
      </w:pPr>
      <w:r>
        <w:t xml:space="preserve">De functionele gevolgen (vb. weerslag op het gewicht of de ademhaling) te evaluren volgens de overeenkomstige artikelen van de OBSI. </w:t>
      </w:r>
    </w:p>
    <w:p w:rsidR="00E332AB" w:rsidRDefault="00870AA0">
      <w:pPr>
        <w:numPr>
          <w:ilvl w:val="0"/>
          <w:numId w:val="1"/>
        </w:numPr>
        <w:ind w:right="11" w:hanging="396"/>
      </w:pPr>
      <w:r>
        <w:t xml:space="preserve">Scoliose of zware Kyfose  </w:t>
      </w:r>
    </w:p>
    <w:p w:rsidR="00E332AB" w:rsidRDefault="00870AA0">
      <w:pPr>
        <w:spacing w:after="0" w:line="259" w:lineRule="auto"/>
        <w:ind w:left="60" w:firstLine="0"/>
      </w:pPr>
      <w:r>
        <w:t xml:space="preserve"> </w:t>
      </w:r>
    </w:p>
    <w:p w:rsidR="00E332AB" w:rsidRDefault="00870AA0">
      <w:pPr>
        <w:spacing w:after="54"/>
        <w:ind w:left="166" w:right="11"/>
      </w:pPr>
      <w:r>
        <w:t xml:space="preserve">Art. 29-30-31: rationele raming van de gevolgen van de behandeling (met gips/korset/fixatie-materiaal,...) op de ongeschiktheid; Deze artikelen kunnen niet gebruikt worden als supplement bij Art. 32. </w:t>
      </w:r>
    </w:p>
    <w:p w:rsidR="00E332AB" w:rsidRDefault="00870AA0">
      <w:pPr>
        <w:numPr>
          <w:ilvl w:val="0"/>
          <w:numId w:val="1"/>
        </w:numPr>
        <w:ind w:right="11" w:hanging="396"/>
      </w:pPr>
      <w:r>
        <w:t xml:space="preserve">Luxatie / Dysplasie van de heup  </w:t>
      </w:r>
    </w:p>
    <w:p w:rsidR="00E332AB" w:rsidRDefault="00870AA0">
      <w:pPr>
        <w:spacing w:after="0" w:line="259" w:lineRule="auto"/>
        <w:ind w:left="60" w:firstLine="0"/>
      </w:pPr>
      <w:r>
        <w:t xml:space="preserve"> </w:t>
      </w:r>
    </w:p>
    <w:p w:rsidR="00E332AB" w:rsidRDefault="00870AA0">
      <w:pPr>
        <w:ind w:left="166" w:right="11"/>
      </w:pPr>
      <w:r>
        <w:t>Necrose van de femu</w:t>
      </w:r>
      <w:r>
        <w:t xml:space="preserve">rkop (Legg-Perthes, traumatische, infectieuse, tumorale,...) </w:t>
      </w:r>
    </w:p>
    <w:p w:rsidR="00E332AB" w:rsidRDefault="00870AA0">
      <w:pPr>
        <w:ind w:left="166" w:right="182"/>
      </w:pPr>
      <w:r>
        <w:t xml:space="preserve">Art. 210 a): unilateraal, behandeld met spalken of een immobilisatie van minder dan 6 maanden; </w:t>
      </w:r>
    </w:p>
    <w:p w:rsidR="00E332AB" w:rsidRDefault="00870AA0">
      <w:pPr>
        <w:spacing w:after="52"/>
        <w:ind w:left="166" w:right="11"/>
      </w:pPr>
      <w:r>
        <w:t xml:space="preserve">Art. 210 b): bilateraal of unilateraal maar ten minste 6 maanden immobilisatie in een rolstoel. </w:t>
      </w:r>
    </w:p>
    <w:p w:rsidR="00E332AB" w:rsidRDefault="00870AA0">
      <w:pPr>
        <w:numPr>
          <w:ilvl w:val="0"/>
          <w:numId w:val="1"/>
        </w:numPr>
        <w:ind w:right="11" w:hanging="396"/>
      </w:pPr>
      <w:r>
        <w:t>K</w:t>
      </w:r>
      <w:r>
        <w:t xml:space="preserve">lompvoet  </w:t>
      </w:r>
    </w:p>
    <w:p w:rsidR="00E332AB" w:rsidRDefault="00870AA0">
      <w:pPr>
        <w:spacing w:after="0" w:line="259" w:lineRule="auto"/>
        <w:ind w:left="60" w:firstLine="0"/>
      </w:pPr>
      <w:r>
        <w:t xml:space="preserve"> </w:t>
      </w:r>
    </w:p>
    <w:p w:rsidR="00E332AB" w:rsidRDefault="00870AA0">
      <w:pPr>
        <w:spacing w:after="93"/>
        <w:ind w:left="360" w:right="11"/>
      </w:pPr>
      <w:r>
        <w:t xml:space="preserve">Art. 300: te evalueren volgens het klinisch beeld met verwijzing naar Art. 297 voor een klompvoet met een conservatieve behandeling (gips / spalken / kiné / kinetec en/of percutane interventie) </w:t>
      </w:r>
    </w:p>
    <w:p w:rsidR="00E332AB" w:rsidRDefault="00870AA0">
      <w:pPr>
        <w:spacing w:after="52"/>
        <w:ind w:left="275" w:right="11" w:hanging="290"/>
      </w:pPr>
      <w:r>
        <w:rPr>
          <w:rFonts w:ascii="Arial" w:eastAsia="Arial" w:hAnsi="Arial" w:cs="Arial"/>
        </w:rPr>
        <w:t>→</w:t>
      </w:r>
      <w:r>
        <w:t xml:space="preserve"> met verwijzing naar Art. 298 voor een zware en</w:t>
      </w:r>
      <w:r>
        <w:t xml:space="preserve"> verstijfde klompvoet die benevens een conservatieve behandeling meerdere heelkundige ingrepen noodzakelijk maakt. In geval van bilaterale klompvoet is een rationele schatting aangewezen op basis van het onderzoek van elke voet afzonderlijk en volgens de h</w:t>
      </w:r>
      <w:r>
        <w:t xml:space="preserve">ierboven beschreven criteria. </w:t>
      </w:r>
    </w:p>
    <w:p w:rsidR="00E332AB" w:rsidRDefault="00870AA0">
      <w:pPr>
        <w:numPr>
          <w:ilvl w:val="0"/>
          <w:numId w:val="1"/>
        </w:numPr>
        <w:ind w:right="11" w:hanging="396"/>
      </w:pPr>
      <w:r>
        <w:t xml:space="preserve">Agenesie / Amputaties – partieel of totaal – van de ledematen  </w:t>
      </w:r>
    </w:p>
    <w:p w:rsidR="00E332AB" w:rsidRDefault="00870AA0">
      <w:pPr>
        <w:spacing w:after="0" w:line="259" w:lineRule="auto"/>
        <w:ind w:left="60" w:firstLine="0"/>
      </w:pPr>
      <w:r>
        <w:t xml:space="preserve"> </w:t>
      </w:r>
    </w:p>
    <w:p w:rsidR="00E332AB" w:rsidRDefault="00870AA0">
      <w:pPr>
        <w:ind w:left="166" w:right="11"/>
      </w:pPr>
      <w:r>
        <w:t xml:space="preserve">Te evalueren volgens de overeenkomstige artikelen van de O.B.S.I. </w:t>
      </w:r>
    </w:p>
    <w:p w:rsidR="00E332AB" w:rsidRDefault="00870AA0">
      <w:pPr>
        <w:spacing w:after="49"/>
        <w:ind w:left="166" w:right="11"/>
      </w:pPr>
      <w:r>
        <w:t xml:space="preserve">In geval van aanpassing van een prothese of een apparaat, evaluatie volgens Art. 321. </w:t>
      </w:r>
    </w:p>
    <w:p w:rsidR="00E332AB" w:rsidRDefault="00870AA0">
      <w:pPr>
        <w:numPr>
          <w:ilvl w:val="0"/>
          <w:numId w:val="1"/>
        </w:numPr>
        <w:ind w:right="11" w:hanging="396"/>
      </w:pPr>
      <w:r>
        <w:t xml:space="preserve">Achondroplasie  </w:t>
      </w:r>
    </w:p>
    <w:p w:rsidR="00E332AB" w:rsidRDefault="00870AA0">
      <w:pPr>
        <w:spacing w:after="0" w:line="259" w:lineRule="auto"/>
        <w:ind w:left="60" w:firstLine="0"/>
      </w:pPr>
      <w:r>
        <w:t xml:space="preserve"> </w:t>
      </w:r>
    </w:p>
    <w:p w:rsidR="00E332AB" w:rsidRDefault="00870AA0">
      <w:pPr>
        <w:ind w:left="166" w:right="11"/>
      </w:pPr>
      <w:r>
        <w:t>Art. 779/7 a)</w:t>
      </w:r>
      <w:r>
        <w:rPr>
          <w:rFonts w:ascii="Arial" w:eastAsia="Arial" w:hAnsi="Arial" w:cs="Arial"/>
        </w:rPr>
        <w:t>→</w:t>
      </w:r>
      <w:r>
        <w:t xml:space="preserve">volgens de gestalte zie N°83 </w:t>
      </w:r>
    </w:p>
    <w:p w:rsidR="00E332AB" w:rsidRDefault="00870AA0">
      <w:pPr>
        <w:ind w:left="166" w:right="780"/>
      </w:pPr>
      <w:r>
        <w:lastRenderedPageBreak/>
        <w:t xml:space="preserve">Art. 783 met verwijzing volgens de belangrijkheid van de functionele stoornissen naar Art. 29-30-31 voor de wervelzuil naar Art. 212 voor heupaandoeningen naar Art. 268-269 voor knieletsels </w:t>
      </w:r>
    </w:p>
    <w:p w:rsidR="00E332AB" w:rsidRDefault="00870AA0">
      <w:pPr>
        <w:spacing w:after="51"/>
        <w:ind w:left="166" w:right="11"/>
      </w:pPr>
      <w:r>
        <w:t>na</w:t>
      </w:r>
      <w:r>
        <w:t xml:space="preserve">ar Art. 296 voor voetletsels </w:t>
      </w:r>
    </w:p>
    <w:p w:rsidR="00E332AB" w:rsidRDefault="00870AA0">
      <w:pPr>
        <w:numPr>
          <w:ilvl w:val="0"/>
          <w:numId w:val="1"/>
        </w:numPr>
        <w:ind w:right="11" w:hanging="396"/>
      </w:pPr>
      <w:r>
        <w:t xml:space="preserve">Arthrogrypose  </w:t>
      </w:r>
    </w:p>
    <w:p w:rsidR="00E332AB" w:rsidRDefault="00870AA0">
      <w:pPr>
        <w:spacing w:after="0" w:line="259" w:lineRule="auto"/>
        <w:ind w:left="60" w:firstLine="0"/>
      </w:pPr>
      <w:r>
        <w:t xml:space="preserve"> </w:t>
      </w:r>
    </w:p>
    <w:p w:rsidR="00E332AB" w:rsidRDefault="00870AA0">
      <w:pPr>
        <w:spacing w:after="49"/>
        <w:ind w:left="166" w:right="11"/>
      </w:pPr>
      <w:r>
        <w:t xml:space="preserve">Art. 783): evaluatie volgens de belangrijkheid van de gewrichtsletsels </w:t>
      </w:r>
    </w:p>
    <w:p w:rsidR="00E332AB" w:rsidRDefault="00870AA0">
      <w:pPr>
        <w:numPr>
          <w:ilvl w:val="0"/>
          <w:numId w:val="1"/>
        </w:numPr>
        <w:ind w:right="11" w:hanging="396"/>
      </w:pPr>
      <w:r>
        <w:t xml:space="preserve">Osteogenesis imperfecta (Ziekte van Lobstein)  </w:t>
      </w:r>
    </w:p>
    <w:p w:rsidR="00E332AB" w:rsidRDefault="00870AA0">
      <w:pPr>
        <w:ind w:left="-5" w:right="11"/>
      </w:pPr>
      <w:r>
        <w:t xml:space="preserve">Te evalueren volgens het aantal en de aard van de breuken, de lokalisatie en het belang </w:t>
      </w:r>
      <w:r>
        <w:t xml:space="preserve">van de functionele gevolgen op grond van de overeenkomstige artikelen van de O.B.S.I. </w:t>
      </w:r>
    </w:p>
    <w:p w:rsidR="00E332AB" w:rsidRDefault="00870AA0">
      <w:pPr>
        <w:numPr>
          <w:ilvl w:val="0"/>
          <w:numId w:val="1"/>
        </w:numPr>
        <w:ind w:right="11" w:hanging="396"/>
      </w:pPr>
      <w:r>
        <w:t xml:space="preserve">Vitamino-resistente rachitiden  </w:t>
      </w:r>
    </w:p>
    <w:p w:rsidR="00E332AB" w:rsidRDefault="00870AA0">
      <w:pPr>
        <w:spacing w:after="0" w:line="259" w:lineRule="auto"/>
        <w:ind w:left="60" w:firstLine="0"/>
      </w:pPr>
      <w:r>
        <w:t xml:space="preserve"> </w:t>
      </w:r>
    </w:p>
    <w:p w:rsidR="00E332AB" w:rsidRDefault="00870AA0">
      <w:pPr>
        <w:ind w:left="166" w:right="11"/>
      </w:pPr>
      <w:r>
        <w:t xml:space="preserve">Art. 212: voor aandoeningen van de heup </w:t>
      </w:r>
    </w:p>
    <w:p w:rsidR="00E332AB" w:rsidRDefault="00870AA0">
      <w:pPr>
        <w:ind w:left="166" w:right="11"/>
      </w:pPr>
      <w:r>
        <w:t xml:space="preserve">Art. 29-30-31: voor letsels ter hoogte van de wervelzuil </w:t>
      </w:r>
    </w:p>
    <w:p w:rsidR="00E332AB" w:rsidRDefault="00870AA0">
      <w:pPr>
        <w:ind w:left="166" w:right="11"/>
      </w:pPr>
      <w:r>
        <w:t>Art. 477: voor nieraandoeningen zie</w:t>
      </w:r>
      <w:r>
        <w:t xml:space="preserve"> N°43 </w:t>
      </w:r>
    </w:p>
    <w:p w:rsidR="00E332AB" w:rsidRDefault="00870AA0">
      <w:pPr>
        <w:spacing w:after="49"/>
        <w:ind w:left="166" w:right="11"/>
      </w:pPr>
      <w:r>
        <w:t xml:space="preserve">Art. 779/7: bij groeiachterstand zie N°83 </w:t>
      </w:r>
    </w:p>
    <w:p w:rsidR="00E332AB" w:rsidRDefault="00870AA0">
      <w:pPr>
        <w:spacing w:after="0" w:line="259" w:lineRule="auto"/>
        <w:ind w:left="0" w:firstLine="0"/>
      </w:pPr>
      <w:r>
        <w:t xml:space="preserve"> </w:t>
      </w:r>
    </w:p>
    <w:p w:rsidR="00E332AB" w:rsidRDefault="00870AA0">
      <w:pPr>
        <w:ind w:left="-5" w:right="11"/>
      </w:pPr>
      <w:r>
        <w:t xml:space="preserve">Tweede deel: Spieren en spieraanhechtingen  </w:t>
      </w:r>
    </w:p>
    <w:p w:rsidR="00E332AB" w:rsidRDefault="00870AA0">
      <w:pPr>
        <w:numPr>
          <w:ilvl w:val="0"/>
          <w:numId w:val="1"/>
        </w:numPr>
        <w:ind w:right="11" w:hanging="396"/>
      </w:pPr>
      <w:r>
        <w:t xml:space="preserve">Amyotrofie  </w:t>
      </w:r>
    </w:p>
    <w:p w:rsidR="00E332AB" w:rsidRDefault="00870AA0">
      <w:pPr>
        <w:spacing w:after="0" w:line="259" w:lineRule="auto"/>
        <w:ind w:left="60" w:firstLine="0"/>
      </w:pPr>
      <w:r>
        <w:t xml:space="preserve"> </w:t>
      </w:r>
    </w:p>
    <w:p w:rsidR="00E332AB" w:rsidRDefault="00870AA0">
      <w:pPr>
        <w:spacing w:after="51"/>
        <w:ind w:left="166" w:right="11"/>
      </w:pPr>
      <w:r>
        <w:t xml:space="preserve">Art. 342-342 bis: de evaluatie geschiedt analoog met de ongeschiktheden ten gevolge van een neurologisch letsel: Art. 545-546 en Art. 580 tot 605 </w:t>
      </w:r>
    </w:p>
    <w:p w:rsidR="00E332AB" w:rsidRDefault="00870AA0">
      <w:pPr>
        <w:numPr>
          <w:ilvl w:val="0"/>
          <w:numId w:val="1"/>
        </w:numPr>
        <w:ind w:right="11" w:hanging="396"/>
      </w:pPr>
      <w:r>
        <w:t xml:space="preserve">Myopathie  </w:t>
      </w:r>
    </w:p>
    <w:p w:rsidR="00E332AB" w:rsidRDefault="00870AA0">
      <w:pPr>
        <w:spacing w:after="0" w:line="259" w:lineRule="auto"/>
        <w:ind w:left="60" w:firstLine="0"/>
      </w:pPr>
      <w:r>
        <w:t xml:space="preserve"> </w:t>
      </w:r>
    </w:p>
    <w:p w:rsidR="00E332AB" w:rsidRDefault="00870AA0">
      <w:pPr>
        <w:spacing w:after="54"/>
        <w:ind w:left="166" w:right="11"/>
      </w:pPr>
      <w:r>
        <w:t>Art. 342-342 bis: de evaluatie geschiedt door vergelijking met de analoge neurologische afwijki</w:t>
      </w:r>
      <w:r>
        <w:t xml:space="preserve">ngen volgens Art. 545-546 en Art. 580 tot 605 </w:t>
      </w:r>
    </w:p>
    <w:p w:rsidR="00E332AB" w:rsidRDefault="00870AA0">
      <w:pPr>
        <w:spacing w:after="0" w:line="259" w:lineRule="auto"/>
        <w:ind w:left="0" w:firstLine="0"/>
      </w:pPr>
      <w:r>
        <w:t xml:space="preserve"> </w:t>
      </w:r>
    </w:p>
    <w:p w:rsidR="00E332AB" w:rsidRDefault="00870AA0">
      <w:pPr>
        <w:ind w:left="-5" w:right="11"/>
      </w:pPr>
      <w:r>
        <w:t xml:space="preserve">Derde deel: Bloedsomloop  </w:t>
      </w:r>
    </w:p>
    <w:p w:rsidR="00E332AB" w:rsidRDefault="00870AA0">
      <w:pPr>
        <w:numPr>
          <w:ilvl w:val="0"/>
          <w:numId w:val="1"/>
        </w:numPr>
        <w:ind w:right="11" w:hanging="396"/>
      </w:pPr>
      <w:r>
        <w:t xml:space="preserve">Cardiopathie: Structurele component  </w:t>
      </w:r>
    </w:p>
    <w:p w:rsidR="00E332AB" w:rsidRDefault="00870AA0">
      <w:pPr>
        <w:spacing w:after="0" w:line="259" w:lineRule="auto"/>
        <w:ind w:left="60" w:firstLine="0"/>
      </w:pPr>
      <w:r>
        <w:t xml:space="preserve"> </w:t>
      </w:r>
    </w:p>
    <w:p w:rsidR="00E332AB" w:rsidRDefault="00870AA0">
      <w:pPr>
        <w:ind w:left="166" w:right="11"/>
      </w:pPr>
      <w:r>
        <w:t xml:space="preserve">Art. 345 a) </w:t>
      </w:r>
      <w:r>
        <w:rPr>
          <w:rFonts w:ascii="Arial" w:eastAsia="Arial" w:hAnsi="Arial" w:cs="Arial"/>
        </w:rPr>
        <w:t>→</w:t>
      </w:r>
      <w:r>
        <w:t xml:space="preserve"> 10%: Perforatie of kneuzing van de spierwand </w:t>
      </w:r>
    </w:p>
    <w:p w:rsidR="00E332AB" w:rsidRDefault="00870AA0">
      <w:pPr>
        <w:ind w:left="166" w:right="11"/>
      </w:pPr>
      <w:r>
        <w:t xml:space="preserve">Art. 345 b) </w:t>
      </w:r>
      <w:r>
        <w:rPr>
          <w:rFonts w:ascii="Arial" w:eastAsia="Arial" w:hAnsi="Arial" w:cs="Arial"/>
        </w:rPr>
        <w:t>→</w:t>
      </w:r>
      <w:r>
        <w:t xml:space="preserve"> 20%: Ruptuur van het septum </w:t>
      </w:r>
    </w:p>
    <w:p w:rsidR="00E332AB" w:rsidRDefault="00870AA0">
      <w:pPr>
        <w:ind w:left="166" w:right="11"/>
      </w:pPr>
      <w:r>
        <w:t xml:space="preserve">Art. 345 c) </w:t>
      </w:r>
      <w:r>
        <w:rPr>
          <w:rFonts w:ascii="Arial" w:eastAsia="Arial" w:hAnsi="Arial" w:cs="Arial"/>
        </w:rPr>
        <w:t>→</w:t>
      </w:r>
      <w:r>
        <w:t xml:space="preserve"> 20%: Letsels van het kl</w:t>
      </w:r>
      <w:r>
        <w:t xml:space="preserve">epapparaat </w:t>
      </w:r>
    </w:p>
    <w:p w:rsidR="00E332AB" w:rsidRDefault="00870AA0">
      <w:pPr>
        <w:spacing w:after="49"/>
        <w:ind w:left="166" w:right="11"/>
      </w:pPr>
      <w:r>
        <w:t xml:space="preserve">Art. 345 d) </w:t>
      </w:r>
      <w:r>
        <w:rPr>
          <w:rFonts w:ascii="Arial" w:eastAsia="Arial" w:hAnsi="Arial" w:cs="Arial"/>
        </w:rPr>
        <w:t>→</w:t>
      </w:r>
      <w:r>
        <w:t xml:space="preserve"> 10%: Ritme- en/of geleidingsstoornissen </w:t>
      </w:r>
    </w:p>
    <w:p w:rsidR="00E332AB" w:rsidRDefault="00870AA0">
      <w:pPr>
        <w:ind w:left="-5" w:right="11"/>
      </w:pPr>
      <w:r>
        <w:t xml:space="preserve">Het percentage bekomen voor de structurele component kan verhoogd worden met het percentage bekomen voor de functionele component. </w:t>
      </w:r>
    </w:p>
    <w:p w:rsidR="00E332AB" w:rsidRDefault="00870AA0">
      <w:pPr>
        <w:numPr>
          <w:ilvl w:val="0"/>
          <w:numId w:val="1"/>
        </w:numPr>
        <w:ind w:right="11" w:hanging="396"/>
      </w:pPr>
      <w:r>
        <w:t xml:space="preserve">Cardiopathie: Functionele component  </w:t>
      </w:r>
    </w:p>
    <w:p w:rsidR="00E332AB" w:rsidRDefault="00870AA0">
      <w:pPr>
        <w:spacing w:after="0" w:line="259" w:lineRule="auto"/>
        <w:ind w:left="60" w:firstLine="0"/>
      </w:pPr>
      <w:r>
        <w:t xml:space="preserve"> </w:t>
      </w:r>
    </w:p>
    <w:p w:rsidR="00E332AB" w:rsidRDefault="00870AA0">
      <w:pPr>
        <w:ind w:left="166" w:right="11"/>
      </w:pPr>
      <w:r>
        <w:t xml:space="preserve">Art. 359 bis 1b </w:t>
      </w:r>
      <w:r>
        <w:rPr>
          <w:rFonts w:ascii="Arial" w:eastAsia="Arial" w:hAnsi="Arial" w:cs="Arial"/>
        </w:rPr>
        <w:t>→</w:t>
      </w:r>
      <w:r>
        <w:t xml:space="preserve"> 10-30%: NYHA- klasse 2 * </w:t>
      </w:r>
    </w:p>
    <w:p w:rsidR="00E332AB" w:rsidRDefault="00870AA0">
      <w:pPr>
        <w:ind w:left="166" w:right="11"/>
      </w:pPr>
      <w:r>
        <w:t xml:space="preserve">Art. 359 bis 1c </w:t>
      </w:r>
      <w:r>
        <w:rPr>
          <w:rFonts w:ascii="Arial" w:eastAsia="Arial" w:hAnsi="Arial" w:cs="Arial"/>
        </w:rPr>
        <w:t>→</w:t>
      </w:r>
      <w:r>
        <w:t xml:space="preserve"> 30-50%: NYHA- klasse 3 * </w:t>
      </w:r>
    </w:p>
    <w:p w:rsidR="00E332AB" w:rsidRDefault="00870AA0">
      <w:pPr>
        <w:spacing w:after="49"/>
        <w:ind w:left="166" w:right="11"/>
      </w:pPr>
      <w:r>
        <w:t>Art. 359 ter.</w:t>
      </w:r>
      <w:r>
        <w:rPr>
          <w:rFonts w:ascii="Arial" w:eastAsia="Arial" w:hAnsi="Arial" w:cs="Arial"/>
        </w:rPr>
        <w:t>→</w:t>
      </w:r>
      <w:r>
        <w:t xml:space="preserve"> 50-100%: NYHA- klasse 4 * </w:t>
      </w:r>
    </w:p>
    <w:p w:rsidR="00E332AB" w:rsidRDefault="00870AA0">
      <w:pPr>
        <w:ind w:left="-5" w:right="11"/>
      </w:pPr>
      <w:r>
        <w:t xml:space="preserve">Het percentage bekomen voor de functionele component kan verhoogd worden met het percentage voor de structurele component. </w:t>
      </w:r>
    </w:p>
    <w:p w:rsidR="00E332AB" w:rsidRDefault="00870AA0">
      <w:pPr>
        <w:ind w:left="-5" w:right="303"/>
      </w:pPr>
      <w:r>
        <w:t>Bij zuigelingen met</w:t>
      </w:r>
      <w:r>
        <w:t xml:space="preserve"> open hart chirurgie of palliatieve cardiovasculaire ingreep de eerste 3 maanden zal een ongeschiktheid van 66%voor 6 maanden worden toegekend. Bij zuigelingen met decompensatie (voedingsprobleem met evolutie naar dystrofie) of arteriële desaturatie (sat. </w:t>
      </w:r>
      <w:r>
        <w:t xml:space="preserve">&lt; 90%) zal een ongeschiktheid van 66% voor 12 maanden worden toegekend. </w:t>
      </w:r>
    </w:p>
    <w:p w:rsidR="00E332AB" w:rsidRDefault="00870AA0">
      <w:pPr>
        <w:ind w:left="-5" w:right="11"/>
      </w:pPr>
      <w:r>
        <w:t xml:space="preserve">Na deze periodes zullen de algemene criteria in acht worden genomen om te besluiten tot al of niet verlenging van de ongeschiktheid. </w:t>
      </w:r>
    </w:p>
    <w:p w:rsidR="00E332AB" w:rsidRDefault="00870AA0">
      <w:pPr>
        <w:numPr>
          <w:ilvl w:val="0"/>
          <w:numId w:val="2"/>
        </w:numPr>
        <w:ind w:right="11" w:hanging="396"/>
      </w:pPr>
      <w:r>
        <w:t xml:space="preserve">Pacemaker  </w:t>
      </w:r>
    </w:p>
    <w:p w:rsidR="00E332AB" w:rsidRDefault="00870AA0">
      <w:pPr>
        <w:spacing w:after="0" w:line="259" w:lineRule="auto"/>
        <w:ind w:left="60" w:firstLine="0"/>
      </w:pPr>
      <w:r>
        <w:t xml:space="preserve"> </w:t>
      </w:r>
    </w:p>
    <w:p w:rsidR="00E332AB" w:rsidRDefault="00870AA0">
      <w:pPr>
        <w:ind w:left="166" w:right="11"/>
      </w:pPr>
      <w:r>
        <w:t xml:space="preserve">Art. 345 d) </w:t>
      </w:r>
      <w:r>
        <w:rPr>
          <w:rFonts w:ascii="Arial" w:eastAsia="Arial" w:hAnsi="Arial" w:cs="Arial"/>
        </w:rPr>
        <w:t>→</w:t>
      </w:r>
      <w:r>
        <w:t xml:space="preserve"> 10-20%: Ongecomplicee</w:t>
      </w:r>
      <w:r>
        <w:t xml:space="preserve">rde pacing </w:t>
      </w:r>
    </w:p>
    <w:p w:rsidR="00E332AB" w:rsidRDefault="00870AA0">
      <w:pPr>
        <w:spacing w:after="50"/>
        <w:ind w:left="166" w:right="11"/>
      </w:pPr>
      <w:r>
        <w:lastRenderedPageBreak/>
        <w:t xml:space="preserve">Art. 345.d) </w:t>
      </w:r>
      <w:r>
        <w:rPr>
          <w:rFonts w:ascii="Arial" w:eastAsia="Arial" w:hAnsi="Arial" w:cs="Arial"/>
        </w:rPr>
        <w:t>→</w:t>
      </w:r>
      <w:r>
        <w:t xml:space="preserve"> 20-50%: Afwezigheid escape-ritme </w:t>
      </w:r>
    </w:p>
    <w:p w:rsidR="00E332AB" w:rsidRDefault="00870AA0">
      <w:pPr>
        <w:numPr>
          <w:ilvl w:val="0"/>
          <w:numId w:val="2"/>
        </w:numPr>
        <w:ind w:right="11" w:hanging="396"/>
      </w:pPr>
      <w:r>
        <w:t xml:space="preserve">Automatische intracardiale defibrillator: steeds meer dan 66% ongeschiktheid  </w:t>
      </w:r>
    </w:p>
    <w:p w:rsidR="00E332AB" w:rsidRDefault="00870AA0">
      <w:pPr>
        <w:spacing w:after="0" w:line="259" w:lineRule="auto"/>
        <w:ind w:left="60" w:firstLine="0"/>
      </w:pPr>
      <w:r>
        <w:t xml:space="preserve"> </w:t>
      </w:r>
    </w:p>
    <w:p w:rsidR="00E332AB" w:rsidRDefault="00870AA0">
      <w:pPr>
        <w:ind w:left="166" w:right="11"/>
      </w:pPr>
      <w:r>
        <w:t xml:space="preserve">Art. 647 b) </w:t>
      </w:r>
      <w:r>
        <w:rPr>
          <w:rFonts w:ascii="Arial" w:eastAsia="Arial" w:hAnsi="Arial" w:cs="Arial"/>
        </w:rPr>
        <w:t>→</w:t>
      </w:r>
      <w:r>
        <w:t xml:space="preserve"> 20-50%: Psychische weerslag </w:t>
      </w:r>
    </w:p>
    <w:p w:rsidR="00E332AB" w:rsidRDefault="00870AA0">
      <w:pPr>
        <w:spacing w:after="49"/>
        <w:ind w:left="166" w:right="11"/>
      </w:pPr>
      <w:r>
        <w:t xml:space="preserve">Art. 345 d) </w:t>
      </w:r>
      <w:r>
        <w:rPr>
          <w:rFonts w:ascii="Arial" w:eastAsia="Arial" w:hAnsi="Arial" w:cs="Arial"/>
        </w:rPr>
        <w:t>→</w:t>
      </w:r>
      <w:r>
        <w:t xml:space="preserve"> 20-50%: Cardiale weerslag </w:t>
      </w:r>
    </w:p>
    <w:p w:rsidR="00E332AB" w:rsidRDefault="00870AA0">
      <w:pPr>
        <w:numPr>
          <w:ilvl w:val="0"/>
          <w:numId w:val="2"/>
        </w:numPr>
        <w:ind w:right="11" w:hanging="396"/>
      </w:pPr>
      <w:r>
        <w:t xml:space="preserve">Antistolling  </w:t>
      </w:r>
    </w:p>
    <w:p w:rsidR="00E332AB" w:rsidRDefault="00870AA0">
      <w:pPr>
        <w:spacing w:after="0" w:line="259" w:lineRule="auto"/>
        <w:ind w:left="60" w:firstLine="0"/>
      </w:pPr>
      <w:r>
        <w:t xml:space="preserve"> </w:t>
      </w:r>
    </w:p>
    <w:p w:rsidR="00E332AB" w:rsidRDefault="00870AA0">
      <w:pPr>
        <w:spacing w:after="49"/>
        <w:ind w:left="166" w:right="11"/>
      </w:pPr>
      <w:r>
        <w:t xml:space="preserve">Art. 471 b) </w:t>
      </w:r>
      <w:r>
        <w:rPr>
          <w:rFonts w:ascii="Arial" w:eastAsia="Arial" w:hAnsi="Arial" w:cs="Arial"/>
        </w:rPr>
        <w:t>→</w:t>
      </w:r>
      <w:r>
        <w:t xml:space="preserve"> </w:t>
      </w:r>
      <w:r>
        <w:t xml:space="preserve">20% </w:t>
      </w:r>
    </w:p>
    <w:p w:rsidR="00E332AB" w:rsidRDefault="00870AA0">
      <w:pPr>
        <w:numPr>
          <w:ilvl w:val="0"/>
          <w:numId w:val="2"/>
        </w:numPr>
        <w:ind w:right="11" w:hanging="396"/>
      </w:pPr>
      <w:r>
        <w:t xml:space="preserve">Kunstklep  </w:t>
      </w:r>
    </w:p>
    <w:p w:rsidR="00E332AB" w:rsidRDefault="00870AA0">
      <w:pPr>
        <w:spacing w:after="0" w:line="259" w:lineRule="auto"/>
        <w:ind w:left="60" w:firstLine="0"/>
      </w:pPr>
      <w:r>
        <w:t xml:space="preserve"> </w:t>
      </w:r>
    </w:p>
    <w:p w:rsidR="00E332AB" w:rsidRDefault="00870AA0">
      <w:pPr>
        <w:spacing w:after="51"/>
        <w:ind w:left="166" w:right="11"/>
      </w:pPr>
      <w:r>
        <w:t xml:space="preserve">Art. 345 c) </w:t>
      </w:r>
      <w:r>
        <w:rPr>
          <w:rFonts w:ascii="Arial" w:eastAsia="Arial" w:hAnsi="Arial" w:cs="Arial"/>
        </w:rPr>
        <w:t>→</w:t>
      </w:r>
      <w:r>
        <w:t xml:space="preserve"> 20%: Structureel </w:t>
      </w:r>
    </w:p>
    <w:p w:rsidR="00E332AB" w:rsidRDefault="00870AA0">
      <w:pPr>
        <w:ind w:left="-5" w:right="11"/>
      </w:pPr>
      <w:r>
        <w:t xml:space="preserve">Functioneel: te beoordelen volgens de classificatie van NYHA* </w:t>
      </w:r>
    </w:p>
    <w:p w:rsidR="00E332AB" w:rsidRDefault="00870AA0">
      <w:pPr>
        <w:ind w:left="-5" w:right="1399"/>
      </w:pPr>
      <w:r>
        <w:t xml:space="preserve">Eventuele antistolling </w:t>
      </w:r>
      <w:r>
        <w:rPr>
          <w:rFonts w:ascii="Arial" w:eastAsia="Arial" w:hAnsi="Arial" w:cs="Arial"/>
        </w:rPr>
        <w:t>→</w:t>
      </w:r>
      <w:r>
        <w:t xml:space="preserve"> bijkomend% mits toepassing van de regel van meervoudige ongeschiktheid. </w:t>
      </w:r>
    </w:p>
    <w:p w:rsidR="00E332AB" w:rsidRDefault="00870AA0">
      <w:pPr>
        <w:numPr>
          <w:ilvl w:val="0"/>
          <w:numId w:val="2"/>
        </w:numPr>
        <w:ind w:right="11" w:hanging="396"/>
      </w:pPr>
      <w:r>
        <w:t xml:space="preserve">Gedecompenseerde polyglobulie  </w:t>
      </w:r>
    </w:p>
    <w:p w:rsidR="00E332AB" w:rsidRDefault="00870AA0">
      <w:pPr>
        <w:spacing w:after="0" w:line="259" w:lineRule="auto"/>
        <w:ind w:left="60" w:firstLine="0"/>
      </w:pPr>
      <w:r>
        <w:t xml:space="preserve"> </w:t>
      </w:r>
    </w:p>
    <w:p w:rsidR="00E332AB" w:rsidRDefault="00870AA0">
      <w:pPr>
        <w:spacing w:after="52"/>
        <w:ind w:left="166" w:right="11"/>
      </w:pPr>
      <w:r>
        <w:t xml:space="preserve">Art. 359 ter </w:t>
      </w:r>
      <w:r>
        <w:rPr>
          <w:rFonts w:ascii="Arial" w:eastAsia="Arial" w:hAnsi="Arial" w:cs="Arial"/>
        </w:rPr>
        <w:t>→</w:t>
      </w:r>
      <w:r>
        <w:t xml:space="preserve"> 80% als bewezen hyperviscositeitssyndroom waarvoor aderlatingen noodzakelijk zijn. </w:t>
      </w:r>
    </w:p>
    <w:p w:rsidR="00E332AB" w:rsidRDefault="00870AA0">
      <w:pPr>
        <w:spacing w:after="0" w:line="259" w:lineRule="auto"/>
        <w:ind w:left="0" w:firstLine="0"/>
      </w:pPr>
      <w:r>
        <w:t xml:space="preserve"> </w:t>
      </w:r>
    </w:p>
    <w:p w:rsidR="00E332AB" w:rsidRDefault="00870AA0">
      <w:pPr>
        <w:ind w:left="-5" w:right="11"/>
      </w:pPr>
      <w:r>
        <w:t xml:space="preserve">Nota  </w:t>
      </w:r>
    </w:p>
    <w:p w:rsidR="00E332AB" w:rsidRDefault="00870AA0">
      <w:pPr>
        <w:ind w:left="-5" w:right="211"/>
      </w:pPr>
      <w:r>
        <w:t xml:space="preserve">Classificatie van hartinsufficiëntie volgens de NYHA (New York Heart Association) Klasse 1. </w:t>
      </w:r>
    </w:p>
    <w:p w:rsidR="00E332AB" w:rsidRDefault="00870AA0">
      <w:pPr>
        <w:ind w:left="-5" w:right="11"/>
      </w:pPr>
      <w:r>
        <w:t>De hartaandoening heeft geen beperking van de lichameli</w:t>
      </w:r>
      <w:r>
        <w:t xml:space="preserve">jke activiteit tot gevolg. Gewoonlijk geeft het verrichten van fysieke activiteit geen aanleiding tot abnormale vermoeidheid of hartkloppingen, dyspnoe of angor. </w:t>
      </w:r>
    </w:p>
    <w:p w:rsidR="00E332AB" w:rsidRDefault="00870AA0">
      <w:pPr>
        <w:ind w:left="-5" w:right="11"/>
      </w:pPr>
      <w:r>
        <w:t xml:space="preserve">Klasse 2. </w:t>
      </w:r>
    </w:p>
    <w:p w:rsidR="00E332AB" w:rsidRDefault="00870AA0">
      <w:pPr>
        <w:ind w:left="-5" w:right="11"/>
      </w:pPr>
      <w:r>
        <w:t xml:space="preserve">De hartaandoening heeft een discrete beperking van de lichamelijke activiteit tot </w:t>
      </w:r>
      <w:r>
        <w:t xml:space="preserve">gevolg. Geen ongemak tijdens de rust, maar regelmatig brengt het verrichten van fysieke activiteit vermoeidheid,hartkloppingen, dyspnoe of angor met zich mee. </w:t>
      </w:r>
    </w:p>
    <w:p w:rsidR="00E332AB" w:rsidRDefault="00870AA0">
      <w:pPr>
        <w:ind w:left="-5" w:right="11"/>
      </w:pPr>
      <w:r>
        <w:t xml:space="preserve">Klasse 3. </w:t>
      </w:r>
    </w:p>
    <w:p w:rsidR="00E332AB" w:rsidRDefault="00870AA0">
      <w:pPr>
        <w:ind w:left="-5" w:right="11"/>
      </w:pPr>
      <w:r>
        <w:t>De hartaandoening heeft een uitgesproken beperking van de lichamelijke activiteit tot</w:t>
      </w:r>
      <w:r>
        <w:t xml:space="preserve"> gevolg. </w:t>
      </w:r>
    </w:p>
    <w:p w:rsidR="00E332AB" w:rsidRDefault="00870AA0">
      <w:pPr>
        <w:ind w:left="-5" w:right="11"/>
      </w:pPr>
      <w:r>
        <w:t xml:space="preserve">Geen ongemak tijdens de rust,maar reeds een geringe fysieke activiteit heeft vermoeidheid, hartkloppingen, dyspnoe of angor tot gevolg. </w:t>
      </w:r>
    </w:p>
    <w:p w:rsidR="00E332AB" w:rsidRDefault="00870AA0">
      <w:pPr>
        <w:ind w:left="-5" w:right="11"/>
      </w:pPr>
      <w:r>
        <w:t xml:space="preserve">Klasse 4. </w:t>
      </w:r>
    </w:p>
    <w:p w:rsidR="00E332AB" w:rsidRDefault="00870AA0">
      <w:pPr>
        <w:ind w:left="-5" w:right="11"/>
      </w:pPr>
      <w:r>
        <w:t>De hartaandoening maakt de zieke onbekwaam om zich te verplaatsen of om zonder ongemak fysiek acti</w:t>
      </w:r>
      <w:r>
        <w:t xml:space="preserve">ef te zijn. Tekens van hartinsufficiëntie of angor pectoris kunnen zelfs tijdens de rust aanwezig zijn. Wanneer een lichamelijke activiteit wordt ondernomen, verhoogt nog de hinder. </w:t>
      </w:r>
    </w:p>
    <w:p w:rsidR="00E332AB" w:rsidRDefault="00870AA0">
      <w:pPr>
        <w:spacing w:after="0" w:line="259" w:lineRule="auto"/>
        <w:ind w:left="0" w:firstLine="0"/>
      </w:pPr>
      <w:r>
        <w:t xml:space="preserve"> </w:t>
      </w:r>
    </w:p>
    <w:p w:rsidR="00E332AB" w:rsidRDefault="00870AA0">
      <w:pPr>
        <w:ind w:left="-5" w:right="11"/>
      </w:pPr>
      <w:r>
        <w:t xml:space="preserve">Vierde deel: Ademhalingsstelsel  </w:t>
      </w:r>
    </w:p>
    <w:p w:rsidR="00E332AB" w:rsidRDefault="00870AA0">
      <w:pPr>
        <w:numPr>
          <w:ilvl w:val="0"/>
          <w:numId w:val="3"/>
        </w:numPr>
        <w:ind w:right="11" w:hanging="396"/>
      </w:pPr>
      <w:r>
        <w:t xml:space="preserve">Astma </w:t>
      </w:r>
    </w:p>
    <w:p w:rsidR="00E332AB" w:rsidRDefault="00870AA0">
      <w:pPr>
        <w:ind w:left="-15" w:right="11" w:firstLine="142"/>
      </w:pPr>
      <w:r>
        <w:t xml:space="preserve">Art. 381-382-383: Er moet voldaan worden aan minimum 3 items per kolom uit de tabel  </w:t>
      </w:r>
    </w:p>
    <w:tbl>
      <w:tblPr>
        <w:tblStyle w:val="TableGrid"/>
        <w:tblW w:w="9060" w:type="dxa"/>
        <w:tblInd w:w="7" w:type="dxa"/>
        <w:tblCellMar>
          <w:top w:w="85" w:type="dxa"/>
          <w:left w:w="31" w:type="dxa"/>
        </w:tblCellMar>
        <w:tblLook w:val="04A0" w:firstRow="1" w:lastRow="0" w:firstColumn="1" w:lastColumn="0" w:noHBand="0" w:noVBand="1"/>
      </w:tblPr>
      <w:tblGrid>
        <w:gridCol w:w="1512"/>
        <w:gridCol w:w="2240"/>
        <w:gridCol w:w="2863"/>
        <w:gridCol w:w="2445"/>
      </w:tblGrid>
      <w:tr w:rsidR="00E332AB">
        <w:trPr>
          <w:trHeight w:val="320"/>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Inv.%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5 – 30% (art. 381)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30 – 66% (art. 382)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&gt; 66% (art. 383) </w:t>
            </w:r>
          </w:p>
        </w:tc>
      </w:tr>
      <w:tr w:rsidR="00E332AB">
        <w:trPr>
          <w:trHeight w:val="317"/>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Items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Mild astma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Matig ernstig astma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Ernstig astma </w:t>
            </w:r>
          </w:p>
        </w:tc>
      </w:tr>
      <w:tr w:rsidR="00E332AB">
        <w:trPr>
          <w:trHeight w:val="2993"/>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lastRenderedPageBreak/>
              <w:t xml:space="preserve">Exacerbatie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numPr>
                <w:ilvl w:val="0"/>
                <w:numId w:val="25"/>
              </w:numPr>
              <w:spacing w:after="0" w:line="259" w:lineRule="auto"/>
              <w:ind w:right="129" w:firstLine="0"/>
            </w:pPr>
            <w:r>
              <w:t xml:space="preserve">&lt;1 –2/week </w:t>
            </w:r>
          </w:p>
          <w:p w:rsidR="00E332AB" w:rsidRDefault="00870AA0">
            <w:pPr>
              <w:numPr>
                <w:ilvl w:val="0"/>
                <w:numId w:val="25"/>
              </w:numPr>
              <w:spacing w:after="0" w:line="259" w:lineRule="auto"/>
              <w:ind w:right="129" w:firstLine="0"/>
            </w:pPr>
            <w:r>
              <w:t xml:space="preserve">duur : &lt; 7 dagen  –  asymptomatisch tussen de exacerbaties  –  normaal schoollopen + sport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right="359" w:firstLine="0"/>
              <w:jc w:val="both"/>
            </w:pPr>
            <w:r>
              <w:t xml:space="preserve"> –  1- 2 /week en  –  periodes van schoolverlet en  –  1-2 of meer hospitalisaties/j OF  –  6-12 consulten bij de specialist per jaar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numPr>
                <w:ilvl w:val="0"/>
                <w:numId w:val="26"/>
              </w:numPr>
              <w:spacing w:after="0" w:line="241" w:lineRule="auto"/>
              <w:ind w:right="40" w:firstLine="0"/>
              <w:jc w:val="both"/>
            </w:pPr>
            <w:r>
              <w:t>Dagelijks of gemakkelijk opwe</w:t>
            </w:r>
            <w:r>
              <w:t xml:space="preserve">kbare klachten EN </w:t>
            </w:r>
          </w:p>
          <w:p w:rsidR="00E332AB" w:rsidRDefault="00870AA0">
            <w:pPr>
              <w:numPr>
                <w:ilvl w:val="0"/>
                <w:numId w:val="26"/>
              </w:numPr>
              <w:spacing w:after="0" w:line="241" w:lineRule="auto"/>
              <w:ind w:right="40" w:firstLine="0"/>
              <w:jc w:val="both"/>
            </w:pPr>
            <w:r>
              <w:t xml:space="preserve">freq. exacerbaties ondanks onderhoudstherapie OF </w:t>
            </w:r>
          </w:p>
          <w:p w:rsidR="00E332AB" w:rsidRDefault="00870AA0">
            <w:pPr>
              <w:numPr>
                <w:ilvl w:val="0"/>
                <w:numId w:val="26"/>
              </w:numPr>
              <w:spacing w:after="0" w:line="259" w:lineRule="auto"/>
              <w:ind w:right="40" w:firstLine="0"/>
              <w:jc w:val="both"/>
            </w:pPr>
            <w:r>
              <w:t xml:space="preserve">3 of meer hosp. / j. OF voorafgaand levensbedreigend astma (onder adequate therapie) veroorzaakt schoolse achterstand </w:t>
            </w:r>
          </w:p>
        </w:tc>
      </w:tr>
      <w:tr w:rsidR="00E332AB">
        <w:trPr>
          <w:trHeight w:val="1292"/>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Beperking </w:t>
            </w:r>
          </w:p>
          <w:p w:rsidR="00E332AB" w:rsidRDefault="00870AA0">
            <w:pPr>
              <w:spacing w:after="0" w:line="259" w:lineRule="auto"/>
              <w:ind w:left="0" w:firstLine="0"/>
            </w:pPr>
            <w:r>
              <w:t xml:space="preserve">activiteit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Intermittent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Bij lichte inspanning: frequente benauwdheid of hoesten of dyspnoe of wheezing bij zwaardere inspanning of bij sport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Benauwdheid bij lichte inspanning gaande tot beperking van alle activiteiten. </w:t>
            </w:r>
          </w:p>
        </w:tc>
      </w:tr>
      <w:tr w:rsidR="00E332AB">
        <w:trPr>
          <w:trHeight w:val="1046"/>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Nachtelijke astmacrisis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2 × / maand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2" w:lineRule="auto"/>
              <w:ind w:left="0" w:firstLine="0"/>
              <w:jc w:val="both"/>
            </w:pPr>
            <w:r>
              <w:t xml:space="preserve">Frequente nachtelijke klachten : hoestbuien of </w:t>
            </w:r>
          </w:p>
          <w:p w:rsidR="00E332AB" w:rsidRDefault="00870AA0">
            <w:pPr>
              <w:spacing w:after="0" w:line="259" w:lineRule="auto"/>
              <w:ind w:left="0" w:right="1445" w:firstLine="0"/>
            </w:pPr>
            <w:r>
              <w:t xml:space="preserve">dyspnoe (&gt; 2/ maand)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right="735" w:firstLine="0"/>
            </w:pPr>
            <w:r>
              <w:t xml:space="preserve">Freq. nachtelijke astmacrisis &gt; 1 / week </w:t>
            </w:r>
          </w:p>
        </w:tc>
      </w:tr>
      <w:tr w:rsidR="00E332AB">
        <w:trPr>
          <w:trHeight w:val="1049"/>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PEAKFLOW (%van de normale waarde)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hoger dan 80%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tussen 60 – 80%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lager dan 60% </w:t>
            </w:r>
          </w:p>
        </w:tc>
      </w:tr>
      <w:tr w:rsidR="00E332AB">
        <w:trPr>
          <w:trHeight w:val="804"/>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(kind 5-7 j.) Variatie van de PEF (%)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minder dan 20%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tussen 20 – 30%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meer dan 30% </w:t>
            </w:r>
          </w:p>
        </w:tc>
      </w:tr>
      <w:tr w:rsidR="00E332AB">
        <w:trPr>
          <w:trHeight w:val="2018"/>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ESW-meting </w:t>
            </w:r>
          </w:p>
          <w:p w:rsidR="00E332AB" w:rsidRDefault="00870AA0">
            <w:pPr>
              <w:spacing w:after="0" w:line="240" w:lineRule="auto"/>
              <w:ind w:left="0" w:firstLine="0"/>
            </w:pPr>
            <w:r>
              <w:t xml:space="preserve">(in stabiele toestand) </w:t>
            </w:r>
          </w:p>
          <w:p w:rsidR="00E332AB" w:rsidRDefault="00870AA0">
            <w:pPr>
              <w:spacing w:after="0" w:line="259" w:lineRule="auto"/>
              <w:ind w:left="0" w:firstLine="0"/>
            </w:pPr>
            <w:r>
              <w:t xml:space="preserve">(ADDITIEVE </w:t>
            </w:r>
          </w:p>
          <w:p w:rsidR="00E332AB" w:rsidRDefault="00870AA0">
            <w:pPr>
              <w:spacing w:after="0" w:line="259" w:lineRule="auto"/>
              <w:ind w:left="0" w:firstLine="0"/>
              <w:jc w:val="both"/>
            </w:pPr>
            <w:r>
              <w:t xml:space="preserve">PARAMETER)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Meer dan 70% Normaliserend na bronchodilatatie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1" w:lineRule="auto"/>
              <w:ind w:left="0" w:right="278" w:firstLine="0"/>
              <w:jc w:val="both"/>
            </w:pPr>
            <w:r>
              <w:t xml:space="preserve"> –  ESW50 – 70% en niet normaliserend na bronchodilatatie.  –  longfunctie gestoord gedurende meer dan </w:t>
            </w:r>
          </w:p>
          <w:p w:rsidR="00E332AB" w:rsidRDefault="00870AA0">
            <w:pPr>
              <w:spacing w:after="0" w:line="259" w:lineRule="auto"/>
              <w:ind w:left="0" w:firstLine="0"/>
            </w:pPr>
            <w:r>
              <w:t xml:space="preserve">6 maand/ jaar </w:t>
            </w:r>
          </w:p>
          <w:p w:rsidR="00E332AB" w:rsidRDefault="00870AA0">
            <w:pPr>
              <w:spacing w:after="0" w:line="259" w:lineRule="auto"/>
              <w:ind w:left="0" w:firstLine="0"/>
              <w:jc w:val="both"/>
            </w:pPr>
            <w:r>
              <w:t xml:space="preserve"> –  blijvende reversibiliteit van 15% op FEV1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&lt; 60% en niet normaliserend na bronchodilatatie </w:t>
            </w:r>
          </w:p>
        </w:tc>
      </w:tr>
      <w:tr w:rsidR="00E332AB">
        <w:trPr>
          <w:trHeight w:val="3725"/>
        </w:trPr>
        <w:tc>
          <w:tcPr>
            <w:tcW w:w="151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Therapie </w:t>
            </w:r>
          </w:p>
        </w:tc>
        <w:tc>
          <w:tcPr>
            <w:tcW w:w="2237"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1" w:lineRule="auto"/>
              <w:ind w:left="0" w:right="416" w:firstLine="0"/>
            </w:pPr>
            <w:r>
              <w:t xml:space="preserve">Intermittent kortwerkende ß2mimetica EN/OF </w:t>
            </w:r>
          </w:p>
          <w:p w:rsidR="00E332AB" w:rsidRDefault="00870AA0">
            <w:pPr>
              <w:spacing w:after="0" w:line="259" w:lineRule="auto"/>
              <w:ind w:left="0" w:right="418" w:firstLine="0"/>
            </w:pPr>
            <w:r>
              <w:t xml:space="preserve">inhalatiesteroïden 400 µg/dag in onderhoud OF Leukotriene receptor antagonisten in monotherapie </w:t>
            </w:r>
          </w:p>
        </w:tc>
        <w:tc>
          <w:tcPr>
            <w:tcW w:w="2864" w:type="dxa"/>
            <w:tcBorders>
              <w:top w:val="single" w:sz="6" w:space="0" w:color="000000"/>
              <w:left w:val="single" w:sz="6" w:space="0" w:color="000000"/>
              <w:bottom w:val="single" w:sz="6" w:space="0" w:color="000000"/>
              <w:right w:val="single" w:sz="6" w:space="0" w:color="000000"/>
            </w:tcBorders>
          </w:tcPr>
          <w:p w:rsidR="00E332AB" w:rsidRDefault="00870AA0">
            <w:pPr>
              <w:spacing w:after="2" w:line="241" w:lineRule="auto"/>
              <w:ind w:left="0" w:right="47" w:firstLine="0"/>
            </w:pPr>
            <w:r>
              <w:t xml:space="preserve"> –  dagelijks gebruik van inhalatiesteroïden 800 µg  –  EN langwerkende ß2mimetica of Leukotriene receptorantagonisten  –  EN hoog verbruik kortwerkende ß2 -mimetica of perorale of IV steroïden kuur. </w:t>
            </w:r>
          </w:p>
          <w:p w:rsidR="00E332AB" w:rsidRDefault="00870AA0">
            <w:pPr>
              <w:spacing w:after="0" w:line="259" w:lineRule="auto"/>
              <w:ind w:left="0" w:firstLine="0"/>
            </w:pPr>
            <w:r>
              <w:t>(bij correcte aanpassing van astmatherapie en snel gebr</w:t>
            </w:r>
            <w:r>
              <w:t xml:space="preserve">uik van kortwerkende ß2-mimetica kunnen corticoïden kuren vaak vermeden worden </w:t>
            </w:r>
          </w:p>
        </w:tc>
        <w:tc>
          <w:tcPr>
            <w:tcW w:w="2446"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2" w:lineRule="auto"/>
              <w:ind w:left="0" w:firstLine="0"/>
            </w:pPr>
            <w:r>
              <w:rPr>
                <w:rFonts w:ascii="Arial" w:eastAsia="Arial" w:hAnsi="Arial" w:cs="Arial"/>
              </w:rPr>
              <w:t>→</w:t>
            </w:r>
            <w:r>
              <w:t xml:space="preserve"> dagelijks gebruik van 800 µg inhalatiesteroïden (vb. </w:t>
            </w:r>
          </w:p>
          <w:p w:rsidR="00E332AB" w:rsidRDefault="00870AA0">
            <w:pPr>
              <w:spacing w:after="0" w:line="241" w:lineRule="auto"/>
              <w:ind w:left="0" w:right="207" w:firstLine="0"/>
            </w:pPr>
            <w:r>
              <w:t xml:space="preserve">fluticasone equipotente. dosis 400 ìg en meer) </w:t>
            </w:r>
            <w:r>
              <w:rPr>
                <w:rFonts w:ascii="Arial" w:eastAsia="Arial" w:hAnsi="Arial" w:cs="Arial"/>
              </w:rPr>
              <w:t>→</w:t>
            </w:r>
            <w:r>
              <w:t xml:space="preserve"> EN langwerkende ß2-mimetica </w:t>
            </w:r>
            <w:r>
              <w:rPr>
                <w:rFonts w:ascii="Arial" w:eastAsia="Arial" w:hAnsi="Arial" w:cs="Arial"/>
              </w:rPr>
              <w:t>→</w:t>
            </w:r>
            <w:r>
              <w:t xml:space="preserve"> EN Leukotriene receptor antagonisten </w:t>
            </w:r>
            <w:r>
              <w:rPr>
                <w:rFonts w:ascii="Arial" w:eastAsia="Arial" w:hAnsi="Arial" w:cs="Arial"/>
              </w:rPr>
              <w:t>→</w:t>
            </w:r>
            <w:r>
              <w:t xml:space="preserve"> EN</w:t>
            </w:r>
            <w:r>
              <w:t xml:space="preserve"> freq. of continu perorale of </w:t>
            </w:r>
          </w:p>
          <w:p w:rsidR="00E332AB" w:rsidRDefault="00870AA0">
            <w:pPr>
              <w:spacing w:after="0" w:line="259" w:lineRule="auto"/>
              <w:ind w:left="0" w:firstLine="0"/>
            </w:pPr>
            <w:r>
              <w:t xml:space="preserve">IV corticoïden (&gt; 3 keer /jaar voor meer dan 5 dagen per keer) </w:t>
            </w:r>
          </w:p>
        </w:tc>
      </w:tr>
    </w:tbl>
    <w:p w:rsidR="00E332AB" w:rsidRDefault="00870AA0">
      <w:pPr>
        <w:ind w:left="-5" w:right="11"/>
      </w:pPr>
      <w:r>
        <w:lastRenderedPageBreak/>
        <w:t xml:space="preserve">Opmerking: enkel rekening houden met de longfunctiewaarden op het ogenblik dat patient zich in een stabiele toestand bevindt en een normale (niet noodzakelijke </w:t>
      </w:r>
      <w:r>
        <w:t xml:space="preserve">maximale) behandeling volgt. </w:t>
      </w:r>
    </w:p>
    <w:p w:rsidR="00E332AB" w:rsidRDefault="00870AA0">
      <w:pPr>
        <w:numPr>
          <w:ilvl w:val="0"/>
          <w:numId w:val="3"/>
        </w:numPr>
        <w:ind w:right="11" w:hanging="396"/>
      </w:pPr>
      <w:r>
        <w:t xml:space="preserve">Pneumothorax  </w:t>
      </w:r>
    </w:p>
    <w:p w:rsidR="00E332AB" w:rsidRDefault="00870AA0">
      <w:pPr>
        <w:spacing w:after="0" w:line="259" w:lineRule="auto"/>
        <w:ind w:left="60" w:firstLine="0"/>
      </w:pPr>
      <w:r>
        <w:t xml:space="preserve"> </w:t>
      </w:r>
    </w:p>
    <w:p w:rsidR="00E332AB" w:rsidRDefault="00870AA0">
      <w:pPr>
        <w:ind w:left="166" w:right="11"/>
      </w:pPr>
      <w:r>
        <w:t xml:space="preserve">Art. 390 </w:t>
      </w:r>
    </w:p>
    <w:p w:rsidR="00E332AB" w:rsidRDefault="00870AA0">
      <w:pPr>
        <w:spacing w:after="49"/>
        <w:ind w:left="166" w:right="11"/>
      </w:pPr>
      <w:r>
        <w:t xml:space="preserve">Art. 391: volgens de aan -of afwezigheid van exsudaten </w:t>
      </w:r>
    </w:p>
    <w:p w:rsidR="00E332AB" w:rsidRDefault="00870AA0">
      <w:pPr>
        <w:numPr>
          <w:ilvl w:val="0"/>
          <w:numId w:val="3"/>
        </w:numPr>
        <w:ind w:right="11" w:hanging="396"/>
      </w:pPr>
      <w:r>
        <w:t xml:space="preserve">Bronchopulmonaire dysplasie  </w:t>
      </w:r>
    </w:p>
    <w:p w:rsidR="00E332AB" w:rsidRDefault="00870AA0">
      <w:pPr>
        <w:spacing w:after="0" w:line="259" w:lineRule="auto"/>
        <w:ind w:left="60" w:firstLine="0"/>
      </w:pPr>
      <w:r>
        <w:t xml:space="preserve"> </w:t>
      </w:r>
    </w:p>
    <w:p w:rsidR="00E332AB" w:rsidRDefault="00870AA0">
      <w:pPr>
        <w:spacing w:after="49"/>
        <w:ind w:left="166" w:right="11"/>
      </w:pPr>
      <w:r>
        <w:t xml:space="preserve">Art. 377 tot 380: volgens de longfunctieproeven, zie N°20 </w:t>
      </w:r>
    </w:p>
    <w:p w:rsidR="00E332AB" w:rsidRDefault="00870AA0">
      <w:pPr>
        <w:numPr>
          <w:ilvl w:val="0"/>
          <w:numId w:val="3"/>
        </w:numPr>
        <w:ind w:right="11" w:hanging="396"/>
      </w:pPr>
      <w:r>
        <w:t xml:space="preserve">Pulmonaire sarcoïdose  </w:t>
      </w:r>
    </w:p>
    <w:p w:rsidR="00E332AB" w:rsidRDefault="00870AA0">
      <w:pPr>
        <w:ind w:left="-5" w:right="11"/>
      </w:pPr>
      <w:r>
        <w:t xml:space="preserve">Longfunctieproeven te beoordelen volgens de tabel N°20 </w:t>
      </w:r>
    </w:p>
    <w:p w:rsidR="00E332AB" w:rsidRDefault="00870AA0">
      <w:pPr>
        <w:spacing w:after="0" w:line="259" w:lineRule="auto"/>
        <w:ind w:left="60" w:firstLine="0"/>
      </w:pPr>
      <w:r>
        <w:t xml:space="preserve"> </w:t>
      </w:r>
    </w:p>
    <w:p w:rsidR="00E332AB" w:rsidRDefault="00870AA0">
      <w:pPr>
        <w:ind w:left="166" w:right="11"/>
      </w:pPr>
      <w:r>
        <w:t xml:space="preserve">Art. 398 of 400/401: volgens de graad van parenchymaantasting </w:t>
      </w:r>
    </w:p>
    <w:p w:rsidR="00E332AB" w:rsidRDefault="00870AA0">
      <w:pPr>
        <w:spacing w:after="49"/>
        <w:ind w:left="166" w:right="11"/>
      </w:pPr>
      <w:r>
        <w:t xml:space="preserve">Art. 402: volgens eventuele bronchusverwikkelingen </w:t>
      </w:r>
    </w:p>
    <w:p w:rsidR="00E332AB" w:rsidRDefault="00870AA0">
      <w:pPr>
        <w:numPr>
          <w:ilvl w:val="0"/>
          <w:numId w:val="3"/>
        </w:numPr>
        <w:ind w:right="11" w:hanging="396"/>
      </w:pPr>
      <w:r>
        <w:t xml:space="preserve">Tuberculose-primoinfectie  </w:t>
      </w:r>
    </w:p>
    <w:p w:rsidR="00E332AB" w:rsidRDefault="00870AA0">
      <w:pPr>
        <w:spacing w:after="0" w:line="259" w:lineRule="auto"/>
        <w:ind w:left="60" w:firstLine="0"/>
      </w:pPr>
      <w:r>
        <w:t xml:space="preserve"> </w:t>
      </w:r>
    </w:p>
    <w:p w:rsidR="00E332AB" w:rsidRDefault="00870AA0">
      <w:pPr>
        <w:spacing w:after="52"/>
        <w:ind w:left="166" w:right="11"/>
      </w:pPr>
      <w:r>
        <w:t xml:space="preserve">Art. 400 </w:t>
      </w:r>
    </w:p>
    <w:p w:rsidR="00E332AB" w:rsidRDefault="00870AA0">
      <w:pPr>
        <w:numPr>
          <w:ilvl w:val="0"/>
          <w:numId w:val="3"/>
        </w:numPr>
        <w:ind w:right="11" w:hanging="396"/>
      </w:pPr>
      <w:r>
        <w:t xml:space="preserve">Hypoplasie van de longen  </w:t>
      </w:r>
    </w:p>
    <w:p w:rsidR="00E332AB" w:rsidRDefault="00870AA0">
      <w:pPr>
        <w:spacing w:after="0" w:line="259" w:lineRule="auto"/>
        <w:ind w:left="60" w:firstLine="0"/>
      </w:pPr>
      <w:r>
        <w:t xml:space="preserve"> </w:t>
      </w:r>
    </w:p>
    <w:p w:rsidR="00E332AB" w:rsidRDefault="00870AA0">
      <w:pPr>
        <w:ind w:left="166" w:right="11"/>
      </w:pPr>
      <w:r>
        <w:t xml:space="preserve">Art. 405: longfunctieproeven te beoordelen volgens de tabel N°20 </w:t>
      </w:r>
    </w:p>
    <w:p w:rsidR="00E332AB" w:rsidRDefault="00870AA0">
      <w:pPr>
        <w:spacing w:after="49"/>
        <w:ind w:left="166" w:right="11"/>
      </w:pPr>
      <w:r>
        <w:t xml:space="preserve">Art. 404: bij volledig functieverlies van een long </w:t>
      </w:r>
    </w:p>
    <w:p w:rsidR="00E332AB" w:rsidRDefault="00870AA0">
      <w:pPr>
        <w:numPr>
          <w:ilvl w:val="0"/>
          <w:numId w:val="3"/>
        </w:numPr>
        <w:ind w:right="11" w:hanging="396"/>
      </w:pPr>
      <w:r>
        <w:t xml:space="preserve">Longatelectasis  </w:t>
      </w:r>
    </w:p>
    <w:p w:rsidR="00E332AB" w:rsidRDefault="00870AA0">
      <w:pPr>
        <w:spacing w:after="0" w:line="259" w:lineRule="auto"/>
        <w:ind w:left="60" w:firstLine="0"/>
      </w:pPr>
      <w:r>
        <w:t xml:space="preserve"> </w:t>
      </w:r>
    </w:p>
    <w:p w:rsidR="00E332AB" w:rsidRDefault="00870AA0">
      <w:pPr>
        <w:ind w:left="166" w:right="11"/>
      </w:pPr>
      <w:r>
        <w:t xml:space="preserve">Art. 405: longfunctieproeven te beoordelen volgens de tabel N°20 </w:t>
      </w:r>
    </w:p>
    <w:p w:rsidR="00E332AB" w:rsidRDefault="00870AA0">
      <w:pPr>
        <w:spacing w:after="49"/>
        <w:ind w:left="166" w:right="11"/>
      </w:pPr>
      <w:r>
        <w:t xml:space="preserve">Art. 404: bij volledig functieverlies van een long </w:t>
      </w:r>
    </w:p>
    <w:p w:rsidR="00E332AB" w:rsidRDefault="00870AA0">
      <w:pPr>
        <w:numPr>
          <w:ilvl w:val="0"/>
          <w:numId w:val="3"/>
        </w:numPr>
        <w:ind w:right="11" w:hanging="396"/>
      </w:pPr>
      <w:r>
        <w:t xml:space="preserve">Congenitale pathologie van de trachea  </w:t>
      </w:r>
    </w:p>
    <w:p w:rsidR="00E332AB" w:rsidRDefault="00870AA0">
      <w:pPr>
        <w:spacing w:after="0" w:line="259" w:lineRule="auto"/>
        <w:ind w:left="60" w:firstLine="0"/>
      </w:pPr>
      <w:r>
        <w:t xml:space="preserve"> </w:t>
      </w:r>
    </w:p>
    <w:p w:rsidR="00E332AB" w:rsidRDefault="00870AA0">
      <w:pPr>
        <w:ind w:left="166" w:right="11"/>
      </w:pPr>
      <w:r>
        <w:t xml:space="preserve">Art. 386 </w:t>
      </w:r>
    </w:p>
    <w:p w:rsidR="00E332AB" w:rsidRDefault="00870AA0">
      <w:pPr>
        <w:spacing w:after="0" w:line="259" w:lineRule="auto"/>
        <w:ind w:left="0" w:firstLine="0"/>
      </w:pPr>
      <w:r>
        <w:t xml:space="preserve"> </w:t>
      </w:r>
    </w:p>
    <w:p w:rsidR="00E332AB" w:rsidRDefault="00870AA0">
      <w:pPr>
        <w:ind w:left="-5" w:right="11"/>
      </w:pPr>
      <w:r>
        <w:t xml:space="preserve">Vijfde deel: Spijsverteringsstelsel  </w:t>
      </w:r>
    </w:p>
    <w:p w:rsidR="00E332AB" w:rsidRDefault="00870AA0">
      <w:pPr>
        <w:numPr>
          <w:ilvl w:val="0"/>
          <w:numId w:val="3"/>
        </w:numPr>
        <w:ind w:right="11" w:hanging="396"/>
      </w:pPr>
      <w:r>
        <w:t xml:space="preserve">Microglossie  </w:t>
      </w:r>
    </w:p>
    <w:p w:rsidR="00E332AB" w:rsidRDefault="00870AA0">
      <w:pPr>
        <w:spacing w:after="0" w:line="259" w:lineRule="auto"/>
        <w:ind w:left="60" w:firstLine="0"/>
      </w:pPr>
      <w:r>
        <w:t xml:space="preserve"> </w:t>
      </w:r>
    </w:p>
    <w:p w:rsidR="00E332AB" w:rsidRDefault="00870AA0">
      <w:pPr>
        <w:spacing w:after="51"/>
        <w:ind w:left="166" w:right="11"/>
      </w:pPr>
      <w:r>
        <w:t xml:space="preserve">Art. 409 of 410: volgens de uitgebreidheid van de letsels </w:t>
      </w:r>
    </w:p>
    <w:p w:rsidR="00E332AB" w:rsidRDefault="00870AA0">
      <w:pPr>
        <w:numPr>
          <w:ilvl w:val="0"/>
          <w:numId w:val="3"/>
        </w:numPr>
        <w:ind w:right="11" w:hanging="396"/>
      </w:pPr>
      <w:r>
        <w:t xml:space="preserve">Slikstoornissen  </w:t>
      </w:r>
    </w:p>
    <w:p w:rsidR="00E332AB" w:rsidRDefault="00870AA0">
      <w:pPr>
        <w:spacing w:after="0" w:line="259" w:lineRule="auto"/>
        <w:ind w:left="60" w:firstLine="0"/>
      </w:pPr>
      <w:r>
        <w:t xml:space="preserve"> </w:t>
      </w:r>
    </w:p>
    <w:p w:rsidR="00E332AB" w:rsidRDefault="00870AA0">
      <w:pPr>
        <w:ind w:left="166" w:right="11"/>
      </w:pPr>
      <w:r>
        <w:t xml:space="preserve">Art. 414 </w:t>
      </w:r>
    </w:p>
    <w:p w:rsidR="00E332AB" w:rsidRDefault="00870AA0">
      <w:pPr>
        <w:ind w:left="166" w:right="11"/>
      </w:pPr>
      <w:r>
        <w:t xml:space="preserve">Art. 415 a) </w:t>
      </w:r>
    </w:p>
    <w:p w:rsidR="00E332AB" w:rsidRDefault="00870AA0">
      <w:pPr>
        <w:ind w:left="166" w:right="11"/>
      </w:pPr>
      <w:r>
        <w:t>Art. 417: indien sekwellen na ingreep voor ee</w:t>
      </w:r>
      <w:r>
        <w:t xml:space="preserve">n agenesie of een atresie van de slokdarm </w:t>
      </w:r>
    </w:p>
    <w:p w:rsidR="00E332AB" w:rsidRDefault="00870AA0">
      <w:pPr>
        <w:spacing w:after="49"/>
        <w:ind w:left="166" w:right="11"/>
      </w:pPr>
      <w:r>
        <w:t xml:space="preserve">Art. 573: indien neurologische stoornis </w:t>
      </w:r>
    </w:p>
    <w:p w:rsidR="00E332AB" w:rsidRDefault="00870AA0">
      <w:pPr>
        <w:numPr>
          <w:ilvl w:val="0"/>
          <w:numId w:val="3"/>
        </w:numPr>
        <w:ind w:right="11" w:hanging="396"/>
      </w:pPr>
      <w:r>
        <w:t xml:space="preserve">Gastro-oesofagale reflux (Pathologische)  </w:t>
      </w:r>
    </w:p>
    <w:p w:rsidR="00E332AB" w:rsidRDefault="00870AA0">
      <w:pPr>
        <w:ind w:left="-5" w:right="11"/>
      </w:pPr>
      <w:r>
        <w:t xml:space="preserve">Te objectiveren door een ph-meting of een scintigrafie met enkelvoudige of dubbele </w:t>
      </w:r>
    </w:p>
    <w:p w:rsidR="00E332AB" w:rsidRDefault="00870AA0">
      <w:pPr>
        <w:ind w:left="-5" w:right="11"/>
      </w:pPr>
      <w:r>
        <w:t xml:space="preserve">receptor </w:t>
      </w:r>
    </w:p>
    <w:p w:rsidR="00E332AB" w:rsidRDefault="00870AA0">
      <w:pPr>
        <w:spacing w:after="0" w:line="259" w:lineRule="auto"/>
        <w:ind w:left="60" w:firstLine="0"/>
      </w:pPr>
      <w:r>
        <w:t xml:space="preserve"> </w:t>
      </w:r>
    </w:p>
    <w:p w:rsidR="00E332AB" w:rsidRDefault="00870AA0">
      <w:pPr>
        <w:ind w:left="166" w:right="11"/>
      </w:pPr>
      <w:r>
        <w:t xml:space="preserve">Art. 416 a): zonder klinische tekens </w:t>
      </w:r>
    </w:p>
    <w:p w:rsidR="00E332AB" w:rsidRDefault="00870AA0">
      <w:pPr>
        <w:spacing w:after="52"/>
        <w:ind w:left="166" w:right="11"/>
      </w:pPr>
      <w:r>
        <w:t xml:space="preserve">Art. 416 b): met klinische tekens of verwikkelingen </w:t>
      </w:r>
    </w:p>
    <w:p w:rsidR="00E332AB" w:rsidRDefault="00870AA0">
      <w:pPr>
        <w:ind w:left="-5" w:right="11"/>
      </w:pPr>
      <w:r>
        <w:t xml:space="preserve">Binnen de limieten van de percentages te evalueren volgens de artikelen: </w:t>
      </w:r>
    </w:p>
    <w:p w:rsidR="00E332AB" w:rsidRDefault="00870AA0">
      <w:pPr>
        <w:spacing w:after="0" w:line="259" w:lineRule="auto"/>
        <w:ind w:left="60" w:firstLine="0"/>
      </w:pPr>
      <w:r>
        <w:t xml:space="preserve"> </w:t>
      </w:r>
    </w:p>
    <w:p w:rsidR="00E332AB" w:rsidRDefault="00870AA0">
      <w:pPr>
        <w:ind w:left="166" w:right="11"/>
      </w:pPr>
      <w:r>
        <w:t xml:space="preserve">Art. 431 en 779/7: </w:t>
      </w:r>
      <w:r>
        <w:rPr>
          <w:rFonts w:ascii="Arial" w:eastAsia="Arial" w:hAnsi="Arial" w:cs="Arial"/>
        </w:rPr>
        <w:t>→</w:t>
      </w:r>
      <w:r>
        <w:t xml:space="preserve"> evolutie gestalte-gewicht zie N°83 en N°92 </w:t>
      </w:r>
    </w:p>
    <w:p w:rsidR="00E332AB" w:rsidRDefault="00870AA0">
      <w:pPr>
        <w:ind w:left="166" w:right="11"/>
      </w:pPr>
      <w:r>
        <w:t>Art. 377-378-379 en Art.</w:t>
      </w:r>
      <w:r>
        <w:t xml:space="preserve"> 381-382-383: </w:t>
      </w:r>
      <w:r>
        <w:rPr>
          <w:rFonts w:ascii="Arial" w:eastAsia="Arial" w:hAnsi="Arial" w:cs="Arial"/>
        </w:rPr>
        <w:t>→</w:t>
      </w:r>
      <w:r>
        <w:t xml:space="preserve"> bronchiale verwikkelingen </w:t>
      </w:r>
    </w:p>
    <w:p w:rsidR="00E332AB" w:rsidRDefault="00870AA0">
      <w:pPr>
        <w:ind w:left="166" w:right="11"/>
      </w:pPr>
      <w:r>
        <w:t xml:space="preserve">Art. 417: slokdarmstoornissen </w:t>
      </w:r>
    </w:p>
    <w:p w:rsidR="00E332AB" w:rsidRDefault="00870AA0">
      <w:pPr>
        <w:spacing w:after="49"/>
        <w:ind w:left="166" w:right="11"/>
      </w:pPr>
      <w:r>
        <w:t xml:space="preserve">Art. 697-698-699: </w:t>
      </w:r>
      <w:r>
        <w:rPr>
          <w:rFonts w:ascii="Arial" w:eastAsia="Arial" w:hAnsi="Arial" w:cs="Arial"/>
        </w:rPr>
        <w:t>→</w:t>
      </w:r>
      <w:r>
        <w:t xml:space="preserve"> sinusale verwikkelingen </w:t>
      </w:r>
    </w:p>
    <w:p w:rsidR="00E332AB" w:rsidRDefault="00870AA0">
      <w:pPr>
        <w:numPr>
          <w:ilvl w:val="0"/>
          <w:numId w:val="3"/>
        </w:numPr>
        <w:ind w:right="11" w:hanging="396"/>
      </w:pPr>
      <w:r>
        <w:lastRenderedPageBreak/>
        <w:t xml:space="preserve">Hernia diafragmatica  </w:t>
      </w:r>
    </w:p>
    <w:p w:rsidR="00E332AB" w:rsidRDefault="00870AA0">
      <w:pPr>
        <w:spacing w:after="0" w:line="259" w:lineRule="auto"/>
        <w:ind w:left="60" w:firstLine="0"/>
      </w:pPr>
      <w:r>
        <w:t xml:space="preserve"> </w:t>
      </w:r>
    </w:p>
    <w:p w:rsidR="00E332AB" w:rsidRDefault="00870AA0">
      <w:pPr>
        <w:ind w:left="166" w:right="11"/>
      </w:pPr>
      <w:r>
        <w:t xml:space="preserve">Art. 421: indien de hernia verwikkeld is met een ectopia van andere organen of gedeelten ervan </w:t>
      </w:r>
    </w:p>
    <w:p w:rsidR="00E332AB" w:rsidRDefault="00870AA0">
      <w:pPr>
        <w:spacing w:after="51"/>
        <w:ind w:left="166" w:right="11"/>
      </w:pPr>
      <w:r>
        <w:t>Art. 333: bij de</w:t>
      </w:r>
      <w:r>
        <w:t xml:space="preserve"> hernia zonder verwikkelingen </w:t>
      </w:r>
    </w:p>
    <w:p w:rsidR="00E332AB" w:rsidRDefault="00870AA0">
      <w:pPr>
        <w:numPr>
          <w:ilvl w:val="0"/>
          <w:numId w:val="3"/>
        </w:numPr>
        <w:ind w:right="11" w:hanging="396"/>
      </w:pPr>
      <w:r>
        <w:t xml:space="preserve">Malnutritie (zuigeling)  </w:t>
      </w:r>
    </w:p>
    <w:p w:rsidR="00E332AB" w:rsidRDefault="00870AA0">
      <w:pPr>
        <w:spacing w:after="0" w:line="259" w:lineRule="auto"/>
        <w:ind w:left="60" w:firstLine="0"/>
      </w:pPr>
      <w:r>
        <w:t xml:space="preserve"> </w:t>
      </w:r>
    </w:p>
    <w:p w:rsidR="00E332AB" w:rsidRDefault="00870AA0">
      <w:pPr>
        <w:spacing w:after="49"/>
        <w:ind w:left="166" w:right="11"/>
      </w:pPr>
      <w:r>
        <w:t xml:space="preserve">Art. 431: van digestieve oorsprong (ondanks aangepaste behandeling) zie N°92 </w:t>
      </w:r>
    </w:p>
    <w:p w:rsidR="00E332AB" w:rsidRDefault="00870AA0">
      <w:pPr>
        <w:numPr>
          <w:ilvl w:val="0"/>
          <w:numId w:val="3"/>
        </w:numPr>
        <w:ind w:right="11" w:hanging="396"/>
      </w:pPr>
      <w:r>
        <w:t xml:space="preserve">Congenitale disacharidase deficiëntie en stoornissen van het aktief suikertransport  </w:t>
      </w:r>
    </w:p>
    <w:p w:rsidR="00E332AB" w:rsidRDefault="00870AA0">
      <w:pPr>
        <w:spacing w:after="0" w:line="259" w:lineRule="auto"/>
        <w:ind w:left="60" w:firstLine="0"/>
      </w:pPr>
      <w:r>
        <w:t xml:space="preserve"> </w:t>
      </w:r>
    </w:p>
    <w:p w:rsidR="00E332AB" w:rsidRDefault="00870AA0">
      <w:pPr>
        <w:spacing w:after="51"/>
        <w:ind w:left="166" w:right="11"/>
      </w:pPr>
      <w:r>
        <w:t xml:space="preserve">Art. 431: te evalueren volgens </w:t>
      </w:r>
      <w:r>
        <w:t xml:space="preserve">de algemene toestand zie N°92 </w:t>
      </w:r>
    </w:p>
    <w:p w:rsidR="00E332AB" w:rsidRDefault="00870AA0">
      <w:pPr>
        <w:numPr>
          <w:ilvl w:val="0"/>
          <w:numId w:val="3"/>
        </w:numPr>
        <w:ind w:right="11" w:hanging="396"/>
      </w:pPr>
      <w:r>
        <w:t xml:space="preserve">Coeliakie  </w:t>
      </w:r>
    </w:p>
    <w:p w:rsidR="00E332AB" w:rsidRDefault="00870AA0">
      <w:pPr>
        <w:spacing w:after="0" w:line="259" w:lineRule="auto"/>
        <w:ind w:left="60" w:firstLine="0"/>
      </w:pPr>
      <w:r>
        <w:t xml:space="preserve"> </w:t>
      </w:r>
    </w:p>
    <w:p w:rsidR="00E332AB" w:rsidRDefault="00870AA0">
      <w:pPr>
        <w:spacing w:after="49"/>
        <w:ind w:left="166" w:right="11"/>
      </w:pPr>
      <w:r>
        <w:t xml:space="preserve">Art. 431: te evalueren volgens de algemene toestand </w:t>
      </w:r>
    </w:p>
    <w:p w:rsidR="00E332AB" w:rsidRDefault="00870AA0">
      <w:pPr>
        <w:numPr>
          <w:ilvl w:val="0"/>
          <w:numId w:val="3"/>
        </w:numPr>
        <w:ind w:right="11" w:hanging="396"/>
      </w:pPr>
      <w:r>
        <w:t xml:space="preserve">Ziekte van Hirschsprung  </w:t>
      </w:r>
    </w:p>
    <w:p w:rsidR="00E332AB" w:rsidRDefault="00870AA0">
      <w:pPr>
        <w:spacing w:after="0" w:line="259" w:lineRule="auto"/>
        <w:ind w:left="60" w:firstLine="0"/>
      </w:pPr>
      <w:r>
        <w:t xml:space="preserve"> </w:t>
      </w:r>
    </w:p>
    <w:p w:rsidR="00E332AB" w:rsidRDefault="00870AA0">
      <w:pPr>
        <w:ind w:left="166" w:right="11"/>
      </w:pPr>
      <w:r>
        <w:t xml:space="preserve">Art. 434: voor letsels zonder colostomie </w:t>
      </w:r>
    </w:p>
    <w:p w:rsidR="00E332AB" w:rsidRDefault="00870AA0">
      <w:pPr>
        <w:spacing w:after="49"/>
        <w:ind w:left="166" w:right="11"/>
      </w:pPr>
      <w:r>
        <w:t xml:space="preserve">Art. 433: voor de gevallen behandeld met voorlopige colostomie </w:t>
      </w:r>
    </w:p>
    <w:p w:rsidR="00E332AB" w:rsidRDefault="00870AA0">
      <w:pPr>
        <w:numPr>
          <w:ilvl w:val="0"/>
          <w:numId w:val="3"/>
        </w:numPr>
        <w:ind w:right="11" w:hanging="396"/>
      </w:pPr>
      <w:r>
        <w:t xml:space="preserve">Anale incontinentie van allerlei oorsprong (digestieve, neurologische, psychologische)  Mag slechts in aanmerking genomen worden na de sfinctermaturatie = leeftijd van 4 </w:t>
      </w:r>
    </w:p>
    <w:p w:rsidR="00E332AB" w:rsidRDefault="00870AA0">
      <w:pPr>
        <w:ind w:left="-5" w:right="11"/>
      </w:pPr>
      <w:r>
        <w:t xml:space="preserve">jaar. </w:t>
      </w:r>
    </w:p>
    <w:p w:rsidR="00E332AB" w:rsidRDefault="00870AA0">
      <w:pPr>
        <w:spacing w:after="0" w:line="259" w:lineRule="auto"/>
        <w:ind w:left="60" w:firstLine="0"/>
      </w:pPr>
      <w:r>
        <w:t xml:space="preserve"> </w:t>
      </w:r>
    </w:p>
    <w:p w:rsidR="00E332AB" w:rsidRDefault="00870AA0">
      <w:pPr>
        <w:ind w:left="166" w:right="11"/>
      </w:pPr>
      <w:r>
        <w:t xml:space="preserve">Art. 438-439 </w:t>
      </w:r>
    </w:p>
    <w:p w:rsidR="00E332AB" w:rsidRDefault="00870AA0">
      <w:pPr>
        <w:ind w:left="166" w:right="11"/>
      </w:pPr>
      <w:r>
        <w:t xml:space="preserve">Art. 545 e) </w:t>
      </w:r>
    </w:p>
    <w:p w:rsidR="00E332AB" w:rsidRDefault="00870AA0">
      <w:pPr>
        <w:spacing w:after="51"/>
        <w:ind w:left="166" w:right="11"/>
      </w:pPr>
      <w:r>
        <w:t xml:space="preserve">Art. 578 c) en 580 </w:t>
      </w:r>
    </w:p>
    <w:p w:rsidR="00E332AB" w:rsidRDefault="00870AA0">
      <w:pPr>
        <w:spacing w:after="0" w:line="259" w:lineRule="auto"/>
        <w:ind w:left="0" w:firstLine="0"/>
      </w:pPr>
      <w:r>
        <w:t xml:space="preserve"> </w:t>
      </w:r>
    </w:p>
    <w:p w:rsidR="00E332AB" w:rsidRDefault="00870AA0">
      <w:pPr>
        <w:ind w:left="-5" w:right="11"/>
      </w:pPr>
      <w:r>
        <w:t xml:space="preserve">Zesde deel: Hematologie  </w:t>
      </w:r>
    </w:p>
    <w:p w:rsidR="00E332AB" w:rsidRDefault="00870AA0">
      <w:pPr>
        <w:numPr>
          <w:ilvl w:val="0"/>
          <w:numId w:val="3"/>
        </w:numPr>
        <w:ind w:right="11" w:hanging="396"/>
      </w:pPr>
      <w:r>
        <w:t>S</w:t>
      </w:r>
      <w:r>
        <w:t xml:space="preserve">ikkelcelanemie  </w:t>
      </w:r>
    </w:p>
    <w:p w:rsidR="00E332AB" w:rsidRDefault="00870AA0">
      <w:pPr>
        <w:spacing w:after="64"/>
        <w:ind w:left="-5" w:right="11"/>
      </w:pPr>
      <w:r>
        <w:t xml:space="preserve">De verwijzing naar het hemoglobine-gehalte, de hematocriet en de globulaire telling is geen goed criterium voor de beoordeling van de ongeschiktheid bij het kind. </w:t>
      </w:r>
    </w:p>
    <w:p w:rsidR="00E332AB" w:rsidRDefault="00870AA0">
      <w:pPr>
        <w:spacing w:after="51"/>
        <w:ind w:left="275" w:right="3138" w:hanging="290"/>
      </w:pPr>
      <w:r>
        <w:rPr>
          <w:rFonts w:ascii="Arial" w:eastAsia="Arial" w:hAnsi="Arial" w:cs="Arial"/>
        </w:rPr>
        <w:t>→</w:t>
      </w:r>
      <w:r>
        <w:t xml:space="preserve"> Zware sikkelcelanemie: Art. 458</w:t>
      </w:r>
      <w:r>
        <w:rPr>
          <w:rFonts w:ascii="Arial" w:eastAsia="Arial" w:hAnsi="Arial" w:cs="Arial"/>
        </w:rPr>
        <w:t>→</w:t>
      </w:r>
      <w:r>
        <w:t xml:space="preserve"> 80 – 100% Eén van de hiernavolgende criteria moet aanwezig zijn: </w:t>
      </w:r>
    </w:p>
    <w:p w:rsidR="00E332AB" w:rsidRDefault="00870AA0">
      <w:pPr>
        <w:numPr>
          <w:ilvl w:val="1"/>
          <w:numId w:val="3"/>
        </w:numPr>
        <w:spacing w:after="80"/>
        <w:ind w:right="11" w:hanging="202"/>
      </w:pPr>
      <w:r>
        <w:t xml:space="preserve">Anemie met Hb lager dan 6 gr/100 ml; </w:t>
      </w:r>
    </w:p>
    <w:p w:rsidR="00E332AB" w:rsidRDefault="00870AA0">
      <w:pPr>
        <w:numPr>
          <w:ilvl w:val="1"/>
          <w:numId w:val="3"/>
        </w:numPr>
        <w:spacing w:after="77"/>
        <w:ind w:right="11" w:hanging="202"/>
      </w:pPr>
      <w:r>
        <w:t xml:space="preserve">Acute Chest Syndroom al dan niet gepaard met een pneumonie; </w:t>
      </w:r>
    </w:p>
    <w:p w:rsidR="00E332AB" w:rsidRDefault="00870AA0">
      <w:pPr>
        <w:numPr>
          <w:ilvl w:val="1"/>
          <w:numId w:val="3"/>
        </w:numPr>
        <w:spacing w:after="80"/>
        <w:ind w:right="11" w:hanging="202"/>
      </w:pPr>
      <w:r>
        <w:t xml:space="preserve">Cerebrovasculair accident; </w:t>
      </w:r>
    </w:p>
    <w:p w:rsidR="00E332AB" w:rsidRDefault="00870AA0">
      <w:pPr>
        <w:numPr>
          <w:ilvl w:val="1"/>
          <w:numId w:val="3"/>
        </w:numPr>
        <w:ind w:right="11" w:hanging="202"/>
      </w:pPr>
      <w:r>
        <w:t xml:space="preserve">Priapisme; </w:t>
      </w:r>
    </w:p>
    <w:p w:rsidR="00E332AB" w:rsidRDefault="00870AA0">
      <w:pPr>
        <w:numPr>
          <w:ilvl w:val="1"/>
          <w:numId w:val="3"/>
        </w:numPr>
        <w:spacing w:after="80"/>
        <w:ind w:right="11" w:hanging="202"/>
      </w:pPr>
      <w:r>
        <w:t xml:space="preserve">Aseptische heupnecrose (afzonderlijk te evalueren </w:t>
      </w:r>
      <w:r>
        <w:t xml:space="preserve">zie N°4); </w:t>
      </w:r>
    </w:p>
    <w:p w:rsidR="00E332AB" w:rsidRDefault="00870AA0">
      <w:pPr>
        <w:numPr>
          <w:ilvl w:val="1"/>
          <w:numId w:val="3"/>
        </w:numPr>
        <w:ind w:right="11" w:hanging="202"/>
      </w:pPr>
      <w:r>
        <w:t xml:space="preserve">Ademhalingsinsufficiëntie met geobjectiveerde functionele afwijkingen. </w:t>
      </w:r>
    </w:p>
    <w:p w:rsidR="00E332AB" w:rsidRDefault="00870AA0">
      <w:pPr>
        <w:spacing w:after="292" w:line="259" w:lineRule="auto"/>
        <w:ind w:left="350" w:firstLine="0"/>
      </w:pPr>
      <w:r>
        <w:rPr>
          <w:sz w:val="1"/>
        </w:rPr>
        <w:t xml:space="preserve"> </w:t>
      </w:r>
    </w:p>
    <w:p w:rsidR="00E332AB" w:rsidRDefault="00870AA0">
      <w:pPr>
        <w:spacing w:after="52"/>
        <w:ind w:left="-5" w:right="11"/>
      </w:pPr>
      <w:r>
        <w:rPr>
          <w:rFonts w:ascii="Arial" w:eastAsia="Arial" w:hAnsi="Arial" w:cs="Arial"/>
        </w:rPr>
        <w:t>→</w:t>
      </w:r>
      <w:r>
        <w:t xml:space="preserve"> Ernstige sikkelcelanemie: Art. 458 </w:t>
      </w:r>
      <w:r>
        <w:rPr>
          <w:rFonts w:ascii="Arial" w:eastAsia="Arial" w:hAnsi="Arial" w:cs="Arial"/>
        </w:rPr>
        <w:t>→</w:t>
      </w:r>
      <w:r>
        <w:t xml:space="preserve"> 66 – 79% </w:t>
      </w:r>
    </w:p>
    <w:p w:rsidR="00E332AB" w:rsidRDefault="00870AA0">
      <w:pPr>
        <w:ind w:left="-5" w:right="11"/>
      </w:pPr>
      <w:r>
        <w:t xml:space="preserve">Twee hospitalisaties per jaar wegens vaso-occlusieve crisissen </w:t>
      </w:r>
    </w:p>
    <w:p w:rsidR="00E332AB" w:rsidRDefault="00870AA0">
      <w:pPr>
        <w:spacing w:after="64"/>
        <w:ind w:left="-5" w:right="11"/>
      </w:pPr>
      <w:r>
        <w:t>Herhaalde vaso-occlusieve crisissen ondanks een aangepaste</w:t>
      </w:r>
      <w:r>
        <w:t xml:space="preserve"> behandeling (Geen rekening houden met het hemoglobinegehalte) </w:t>
      </w:r>
    </w:p>
    <w:p w:rsidR="00E332AB" w:rsidRDefault="00870AA0">
      <w:pPr>
        <w:ind w:left="-5" w:right="11"/>
      </w:pPr>
      <w:r>
        <w:rPr>
          <w:rFonts w:ascii="Arial" w:eastAsia="Arial" w:hAnsi="Arial" w:cs="Arial"/>
        </w:rPr>
        <w:t>→</w:t>
      </w:r>
      <w:r>
        <w:t xml:space="preserve"> Matige sikkelcelanemie: Art. 458 </w:t>
      </w:r>
      <w:r>
        <w:rPr>
          <w:rFonts w:ascii="Arial" w:eastAsia="Arial" w:hAnsi="Arial" w:cs="Arial"/>
        </w:rPr>
        <w:t>→</w:t>
      </w:r>
      <w:r>
        <w:t xml:space="preserve"> 50 – 65% </w:t>
      </w:r>
    </w:p>
    <w:p w:rsidR="00E332AB" w:rsidRDefault="00870AA0">
      <w:pPr>
        <w:ind w:left="360" w:right="11"/>
      </w:pPr>
      <w:r>
        <w:t xml:space="preserve">Eén hospitalisatie per jaar wegens vaso-occlusieve crisis (niet louter voor een bilan) </w:t>
      </w:r>
    </w:p>
    <w:p w:rsidR="00E332AB" w:rsidRDefault="00870AA0">
      <w:pPr>
        <w:ind w:left="360" w:right="11"/>
      </w:pPr>
      <w:r>
        <w:t xml:space="preserve">Pijnlijke crisissen zijn eerder zeldzaam; </w:t>
      </w:r>
    </w:p>
    <w:p w:rsidR="00E332AB" w:rsidRDefault="00870AA0">
      <w:pPr>
        <w:spacing w:after="96"/>
        <w:ind w:left="360" w:right="3022"/>
      </w:pPr>
      <w:r>
        <w:t xml:space="preserve">Gunstige evolutie onder hydroxycarbamide; Behandeling van de pijn in daghospitaal. </w:t>
      </w:r>
    </w:p>
    <w:p w:rsidR="00E332AB" w:rsidRDefault="00870AA0">
      <w:pPr>
        <w:spacing w:after="52"/>
        <w:ind w:left="275" w:right="3765" w:hanging="290"/>
      </w:pPr>
      <w:r>
        <w:rPr>
          <w:rFonts w:ascii="Arial" w:eastAsia="Arial" w:hAnsi="Arial" w:cs="Arial"/>
        </w:rPr>
        <w:lastRenderedPageBreak/>
        <w:t>→</w:t>
      </w:r>
      <w:r>
        <w:t xml:space="preserve"> Lichte sikkelcelanemie: Art. 458 </w:t>
      </w:r>
      <w:r>
        <w:rPr>
          <w:rFonts w:ascii="Arial" w:eastAsia="Arial" w:hAnsi="Arial" w:cs="Arial"/>
        </w:rPr>
        <w:t>→</w:t>
      </w:r>
      <w:r>
        <w:t xml:space="preserve"> 25 – 49% Het kind gaat goed met zijn behandeling; Opvolging verloopt 1x per 3 maand. </w:t>
      </w:r>
    </w:p>
    <w:p w:rsidR="00E332AB" w:rsidRDefault="00870AA0">
      <w:pPr>
        <w:numPr>
          <w:ilvl w:val="0"/>
          <w:numId w:val="4"/>
        </w:numPr>
        <w:spacing w:after="61"/>
        <w:ind w:right="11" w:hanging="396"/>
      </w:pPr>
      <w:r>
        <w:t xml:space="preserve">AIDS  </w:t>
      </w:r>
    </w:p>
    <w:p w:rsidR="00E332AB" w:rsidRDefault="00870AA0">
      <w:pPr>
        <w:ind w:left="-5" w:right="11"/>
      </w:pPr>
      <w:r>
        <w:rPr>
          <w:rFonts w:ascii="Arial" w:eastAsia="Arial" w:hAnsi="Arial" w:cs="Arial"/>
        </w:rPr>
        <w:t>→</w:t>
      </w:r>
      <w:r>
        <w:t xml:space="preserve"> Zware aantasting: Art. 462 </w:t>
      </w:r>
      <w:r>
        <w:rPr>
          <w:rFonts w:ascii="Arial" w:eastAsia="Arial" w:hAnsi="Arial" w:cs="Arial"/>
        </w:rPr>
        <w:t>→</w:t>
      </w:r>
      <w:r>
        <w:t xml:space="preserve"> 80 – 100% </w:t>
      </w:r>
    </w:p>
    <w:p w:rsidR="00E332AB" w:rsidRDefault="00870AA0">
      <w:pPr>
        <w:spacing w:after="49"/>
        <w:ind w:left="360" w:right="11"/>
      </w:pPr>
      <w:r>
        <w:t xml:space="preserve">Eén van de hiernavolgende criteria moet aanwezig zijn: </w:t>
      </w:r>
    </w:p>
    <w:p w:rsidR="00E332AB" w:rsidRDefault="00870AA0">
      <w:pPr>
        <w:numPr>
          <w:ilvl w:val="1"/>
          <w:numId w:val="4"/>
        </w:numPr>
        <w:spacing w:after="80"/>
        <w:ind w:right="11" w:hanging="202"/>
      </w:pPr>
      <w:r>
        <w:t xml:space="preserve">Diepe immunodeficiëntie overeenkomend met stadium III van de classificatie; </w:t>
      </w:r>
    </w:p>
    <w:p w:rsidR="00E332AB" w:rsidRDefault="00870AA0">
      <w:pPr>
        <w:numPr>
          <w:ilvl w:val="1"/>
          <w:numId w:val="4"/>
        </w:numPr>
        <w:spacing w:after="83"/>
        <w:ind w:right="11" w:hanging="202"/>
      </w:pPr>
      <w:r>
        <w:t xml:space="preserve">Twee of zelfs meer hospitalisaties per jaar wegens verwikkelingen of instellen van een nieuwe behandeling; </w:t>
      </w:r>
    </w:p>
    <w:p w:rsidR="00E332AB" w:rsidRDefault="00870AA0">
      <w:pPr>
        <w:numPr>
          <w:ilvl w:val="1"/>
          <w:numId w:val="4"/>
        </w:numPr>
        <w:spacing w:after="80"/>
        <w:ind w:right="11" w:hanging="202"/>
      </w:pPr>
      <w:r>
        <w:t>Continu antibio</w:t>
      </w:r>
      <w:r>
        <w:t xml:space="preserve">ticatherapie en tritherapie; </w:t>
      </w:r>
    </w:p>
    <w:p w:rsidR="00E332AB" w:rsidRDefault="00870AA0">
      <w:pPr>
        <w:numPr>
          <w:ilvl w:val="1"/>
          <w:numId w:val="4"/>
        </w:numPr>
        <w:spacing w:after="77"/>
        <w:ind w:right="11" w:hanging="202"/>
      </w:pPr>
      <w:r>
        <w:t xml:space="preserve">Nood aan parenterale voeding; </w:t>
      </w:r>
    </w:p>
    <w:p w:rsidR="00E332AB" w:rsidRDefault="00870AA0">
      <w:pPr>
        <w:numPr>
          <w:ilvl w:val="1"/>
          <w:numId w:val="4"/>
        </w:numPr>
        <w:ind w:right="11" w:hanging="202"/>
      </w:pPr>
      <w:r>
        <w:t xml:space="preserve">Mislukking van de tritherapie en de proef-behandeling. </w:t>
      </w:r>
    </w:p>
    <w:p w:rsidR="00E332AB" w:rsidRDefault="00870AA0">
      <w:pPr>
        <w:spacing w:after="290" w:line="259" w:lineRule="auto"/>
        <w:ind w:left="350" w:firstLine="0"/>
      </w:pPr>
      <w:r>
        <w:rPr>
          <w:sz w:val="1"/>
        </w:rPr>
        <w:t xml:space="preserve"> </w:t>
      </w:r>
    </w:p>
    <w:p w:rsidR="00E332AB" w:rsidRDefault="00870AA0">
      <w:pPr>
        <w:ind w:left="-5" w:right="11"/>
      </w:pPr>
      <w:r>
        <w:rPr>
          <w:rFonts w:ascii="Arial" w:eastAsia="Arial" w:hAnsi="Arial" w:cs="Arial"/>
        </w:rPr>
        <w:t>→</w:t>
      </w:r>
      <w:r>
        <w:t xml:space="preserve"> Ernstige aantasting: Art. 462 </w:t>
      </w:r>
      <w:r>
        <w:rPr>
          <w:rFonts w:ascii="Arial" w:eastAsia="Arial" w:hAnsi="Arial" w:cs="Arial"/>
        </w:rPr>
        <w:t>→</w:t>
      </w:r>
      <w:r>
        <w:t xml:space="preserve"> 66 – 79% </w:t>
      </w:r>
    </w:p>
    <w:p w:rsidR="00E332AB" w:rsidRDefault="00870AA0">
      <w:pPr>
        <w:spacing w:after="95"/>
        <w:ind w:left="360" w:right="11"/>
      </w:pPr>
      <w:r>
        <w:t xml:space="preserve">Continu tritherapie met intermitterend een antibioticakuur en/of één hospitalisatie per jaar wegens verwikkelingen; </w:t>
      </w:r>
    </w:p>
    <w:p w:rsidR="00E332AB" w:rsidRDefault="00870AA0">
      <w:pPr>
        <w:ind w:left="-5" w:right="11"/>
      </w:pPr>
      <w:r>
        <w:rPr>
          <w:rFonts w:ascii="Arial" w:eastAsia="Arial" w:hAnsi="Arial" w:cs="Arial"/>
        </w:rPr>
        <w:t>→</w:t>
      </w:r>
      <w:r>
        <w:t xml:space="preserve"> Matige aantasting: Art. 462 </w:t>
      </w:r>
      <w:r>
        <w:rPr>
          <w:rFonts w:ascii="Arial" w:eastAsia="Arial" w:hAnsi="Arial" w:cs="Arial"/>
        </w:rPr>
        <w:t>→</w:t>
      </w:r>
      <w:r>
        <w:t xml:space="preserve"> 50 – 65% </w:t>
      </w:r>
    </w:p>
    <w:p w:rsidR="00E332AB" w:rsidRDefault="00870AA0">
      <w:pPr>
        <w:spacing w:after="92"/>
        <w:ind w:left="360" w:right="11"/>
      </w:pPr>
      <w:r>
        <w:t xml:space="preserve">Continu bitherapie zonder verergering van de algemene toestand; </w:t>
      </w:r>
    </w:p>
    <w:p w:rsidR="00E332AB" w:rsidRDefault="00870AA0">
      <w:pPr>
        <w:spacing w:after="54"/>
        <w:ind w:left="275" w:right="3131" w:hanging="290"/>
      </w:pPr>
      <w:r>
        <w:rPr>
          <w:rFonts w:ascii="Arial" w:eastAsia="Arial" w:hAnsi="Arial" w:cs="Arial"/>
        </w:rPr>
        <w:t>→</w:t>
      </w:r>
      <w:r>
        <w:t xml:space="preserve"> Lichte aantasting: Art. 462 </w:t>
      </w:r>
      <w:r>
        <w:rPr>
          <w:rFonts w:ascii="Arial" w:eastAsia="Arial" w:hAnsi="Arial" w:cs="Arial"/>
        </w:rPr>
        <w:t>→</w:t>
      </w:r>
      <w:r>
        <w:t xml:space="preserve"> </w:t>
      </w:r>
      <w:r>
        <w:t xml:space="preserve">25 – 49% Seropositiviteit zonder behandeling. </w:t>
      </w:r>
    </w:p>
    <w:p w:rsidR="00E332AB" w:rsidRDefault="00870AA0">
      <w:pPr>
        <w:numPr>
          <w:ilvl w:val="0"/>
          <w:numId w:val="4"/>
        </w:numPr>
        <w:ind w:right="11" w:hanging="396"/>
      </w:pPr>
      <w:r>
        <w:t xml:space="preserve">Ernstige Immunodeficiëntie (aangeboren of verworven)  </w:t>
      </w:r>
    </w:p>
    <w:p w:rsidR="00E332AB" w:rsidRDefault="00870AA0">
      <w:pPr>
        <w:ind w:left="-5" w:right="11"/>
      </w:pPr>
      <w:r>
        <w:t xml:space="preserve">Naar analogie zich baseren op het Art. 463: 60 – 100% </w:t>
      </w:r>
    </w:p>
    <w:p w:rsidR="00E332AB" w:rsidRDefault="00870AA0">
      <w:pPr>
        <w:ind w:left="-5" w:right="11"/>
      </w:pPr>
      <w:r>
        <w:t xml:space="preserve">De agranulocytose van Kostmann: de zware aangeboren leukopenie (met minder dan </w:t>
      </w:r>
    </w:p>
    <w:p w:rsidR="00E332AB" w:rsidRDefault="00870AA0">
      <w:pPr>
        <w:spacing w:after="56"/>
        <w:ind w:left="-5" w:right="11"/>
      </w:pPr>
      <w:r>
        <w:t xml:space="preserve">1000 PN/ml ondanks </w:t>
      </w:r>
      <w:r>
        <w:t xml:space="preserve">de behandeling met granulocyte colony-stimulating factor): </w:t>
      </w:r>
      <w:r>
        <w:rPr>
          <w:rFonts w:ascii="Arial" w:eastAsia="Arial" w:hAnsi="Arial" w:cs="Arial"/>
        </w:rPr>
        <w:t>→</w:t>
      </w:r>
      <w:r>
        <w:t xml:space="preserve"> </w:t>
      </w:r>
    </w:p>
    <w:p w:rsidR="00E332AB" w:rsidRDefault="00870AA0">
      <w:pPr>
        <w:spacing w:after="88"/>
        <w:ind w:left="275" w:right="11" w:hanging="290"/>
      </w:pPr>
      <w:r>
        <w:rPr>
          <w:rFonts w:ascii="Arial" w:eastAsia="Arial" w:hAnsi="Arial" w:cs="Arial"/>
        </w:rPr>
        <w:t>→</w:t>
      </w:r>
      <w:r>
        <w:t xml:space="preserve"> gedurende het eerste jaar na de transplantatie (met hospitalisaties en heelkundige ingrepen) = meer dan 80% ongeschiktheid </w:t>
      </w:r>
    </w:p>
    <w:p w:rsidR="00E332AB" w:rsidRDefault="00870AA0">
      <w:pPr>
        <w:spacing w:after="96"/>
        <w:ind w:left="-5" w:right="11"/>
      </w:pPr>
      <w:r>
        <w:rPr>
          <w:rFonts w:ascii="Arial" w:eastAsia="Arial" w:hAnsi="Arial" w:cs="Arial"/>
        </w:rPr>
        <w:t>→</w:t>
      </w:r>
      <w:r>
        <w:t xml:space="preserve"> vanaf het tweede jaar evaluatie volgens de functionele gevolgen zi</w:t>
      </w:r>
      <w:r>
        <w:t xml:space="preserve">e Artikelen OBSI. </w:t>
      </w:r>
    </w:p>
    <w:p w:rsidR="00E332AB" w:rsidRDefault="00870AA0">
      <w:pPr>
        <w:spacing w:after="51"/>
        <w:ind w:left="275" w:right="11" w:hanging="290"/>
      </w:pPr>
      <w:r>
        <w:rPr>
          <w:rFonts w:ascii="Arial" w:eastAsia="Arial" w:hAnsi="Arial" w:cs="Arial"/>
        </w:rPr>
        <w:t>→</w:t>
      </w:r>
      <w:r>
        <w:t xml:space="preserve"> met behandeling,maar zonder klinische weerslag, meestal minder dan 66% ongeschikt. </w:t>
      </w:r>
    </w:p>
    <w:p w:rsidR="00E332AB" w:rsidRDefault="00870AA0">
      <w:pPr>
        <w:ind w:left="-5" w:right="11"/>
      </w:pPr>
      <w:r>
        <w:t xml:space="preserve">40. Hemofilie en Ziekte van von Willebrand  </w:t>
      </w:r>
    </w:p>
    <w:p w:rsidR="00E332AB" w:rsidRDefault="00870AA0">
      <w:pPr>
        <w:spacing w:after="64"/>
        <w:ind w:left="-5" w:right="164"/>
      </w:pPr>
      <w:r>
        <w:t>Bij de evaluatie dient rekening gehouden met de waarde van factor VIII of factor IX, het aantal transfusie</w:t>
      </w:r>
      <w:r>
        <w:t xml:space="preserve">s (notitieboekje), de gewrichtsletsels, de hospitalisaties,.... </w:t>
      </w:r>
    </w:p>
    <w:p w:rsidR="00E332AB" w:rsidRDefault="00870AA0">
      <w:pPr>
        <w:ind w:left="-5" w:right="11"/>
      </w:pPr>
      <w:r>
        <w:rPr>
          <w:rFonts w:ascii="Arial" w:eastAsia="Arial" w:hAnsi="Arial" w:cs="Arial"/>
        </w:rPr>
        <w:t>→</w:t>
      </w:r>
      <w:r>
        <w:t xml:space="preserve"> Zware aantasting: Art. 471 c)</w:t>
      </w:r>
      <w:r>
        <w:rPr>
          <w:rFonts w:ascii="Arial" w:eastAsia="Arial" w:hAnsi="Arial" w:cs="Arial"/>
        </w:rPr>
        <w:t>→</w:t>
      </w:r>
      <w:r>
        <w:t xml:space="preserve"> 80 – 100% </w:t>
      </w:r>
    </w:p>
    <w:p w:rsidR="00E332AB" w:rsidRDefault="00870AA0">
      <w:pPr>
        <w:spacing w:after="96"/>
        <w:ind w:left="360" w:right="212"/>
      </w:pPr>
      <w:r>
        <w:t xml:space="preserve">Transfusies van factor VIII of factor IX minstens 2x per week gedurende meer dan 4 maanden en met hardnekkige gewrichtsaantastingen; Patiënten resistent aan de behandeling. </w:t>
      </w:r>
    </w:p>
    <w:p w:rsidR="00E332AB" w:rsidRDefault="00870AA0">
      <w:pPr>
        <w:ind w:left="-5" w:right="11"/>
      </w:pPr>
      <w:r>
        <w:rPr>
          <w:rFonts w:ascii="Arial" w:eastAsia="Arial" w:hAnsi="Arial" w:cs="Arial"/>
        </w:rPr>
        <w:t>→</w:t>
      </w:r>
      <w:r>
        <w:t xml:space="preserve"> Ernstige aantasting: Art. 471 c)</w:t>
      </w:r>
      <w:r>
        <w:rPr>
          <w:rFonts w:ascii="Arial" w:eastAsia="Arial" w:hAnsi="Arial" w:cs="Arial"/>
        </w:rPr>
        <w:t>→</w:t>
      </w:r>
      <w:r>
        <w:t xml:space="preserve"> 66 – 79% </w:t>
      </w:r>
    </w:p>
    <w:p w:rsidR="00E332AB" w:rsidRDefault="00870AA0">
      <w:pPr>
        <w:ind w:left="360" w:right="11"/>
      </w:pPr>
      <w:r>
        <w:t>Transfusies van factor VIII of facto</w:t>
      </w:r>
      <w:r>
        <w:t xml:space="preserve">r IX 1x per week gedurende meer dan 4 maanden zonder gewichtsletsels. </w:t>
      </w:r>
    </w:p>
    <w:p w:rsidR="00E332AB" w:rsidRDefault="00870AA0">
      <w:pPr>
        <w:ind w:left="-5" w:right="11"/>
      </w:pPr>
      <w:r>
        <w:rPr>
          <w:rFonts w:ascii="Arial" w:eastAsia="Arial" w:hAnsi="Arial" w:cs="Arial"/>
        </w:rPr>
        <w:t>→</w:t>
      </w:r>
      <w:r>
        <w:t xml:space="preserve"> Matige aantasting: Art. 471 c)</w:t>
      </w:r>
      <w:r>
        <w:rPr>
          <w:rFonts w:ascii="Arial" w:eastAsia="Arial" w:hAnsi="Arial" w:cs="Arial"/>
        </w:rPr>
        <w:t>→</w:t>
      </w:r>
      <w:r>
        <w:t xml:space="preserve"> 50 – 65% </w:t>
      </w:r>
    </w:p>
    <w:p w:rsidR="00E332AB" w:rsidRDefault="00870AA0">
      <w:pPr>
        <w:spacing w:after="90"/>
        <w:ind w:left="360" w:right="11"/>
      </w:pPr>
      <w:r>
        <w:t xml:space="preserve">Transfusies van factor VIII of factor IX 1x per week gedurende minstens 2 maanden. </w:t>
      </w:r>
    </w:p>
    <w:p w:rsidR="00E332AB" w:rsidRDefault="00870AA0">
      <w:pPr>
        <w:ind w:left="-5" w:right="11"/>
      </w:pPr>
      <w:r>
        <w:rPr>
          <w:rFonts w:ascii="Arial" w:eastAsia="Arial" w:hAnsi="Arial" w:cs="Arial"/>
        </w:rPr>
        <w:t>→</w:t>
      </w:r>
      <w:r>
        <w:t xml:space="preserve"> Lichte aantasting: Art. 471 c)</w:t>
      </w:r>
      <w:r>
        <w:rPr>
          <w:rFonts w:ascii="Arial" w:eastAsia="Arial" w:hAnsi="Arial" w:cs="Arial"/>
        </w:rPr>
        <w:t>→</w:t>
      </w:r>
      <w:r>
        <w:t xml:space="preserve"> 25 – 49% </w:t>
      </w:r>
    </w:p>
    <w:p w:rsidR="00E332AB" w:rsidRDefault="00870AA0">
      <w:pPr>
        <w:spacing w:after="52"/>
        <w:ind w:left="360" w:right="11"/>
      </w:pPr>
      <w:r>
        <w:t>Transfusies v</w:t>
      </w:r>
      <w:r>
        <w:t xml:space="preserve">an factor VIII of factor IX minder dan 1xper week en/of factor VIII of factor IX lager dan 5% </w:t>
      </w:r>
    </w:p>
    <w:p w:rsidR="00E332AB" w:rsidRDefault="00870AA0">
      <w:pPr>
        <w:numPr>
          <w:ilvl w:val="0"/>
          <w:numId w:val="5"/>
        </w:numPr>
        <w:spacing w:after="64"/>
        <w:ind w:right="11" w:hanging="396"/>
      </w:pPr>
      <w:r>
        <w:t xml:space="preserve">Trombopathie  </w:t>
      </w:r>
    </w:p>
    <w:p w:rsidR="00E332AB" w:rsidRDefault="00870AA0">
      <w:pPr>
        <w:ind w:left="-5" w:right="11"/>
      </w:pPr>
      <w:r>
        <w:rPr>
          <w:rFonts w:ascii="Arial" w:eastAsia="Arial" w:hAnsi="Arial" w:cs="Arial"/>
        </w:rPr>
        <w:t>→</w:t>
      </w:r>
      <w:r>
        <w:t xml:space="preserve"> Ernstige aantasting: Art. 470</w:t>
      </w:r>
      <w:r>
        <w:rPr>
          <w:rFonts w:ascii="Arial" w:eastAsia="Arial" w:hAnsi="Arial" w:cs="Arial"/>
        </w:rPr>
        <w:t>→</w:t>
      </w:r>
      <w:r>
        <w:t xml:space="preserve"> meer dan 66% </w:t>
      </w:r>
    </w:p>
    <w:p w:rsidR="00E332AB" w:rsidRDefault="00870AA0">
      <w:pPr>
        <w:spacing w:after="95"/>
        <w:ind w:left="360" w:right="142"/>
      </w:pPr>
      <w:r>
        <w:t>Purpura met minder dan 20.000 bloedplaatjes buiten de acute fasen Trombopathieën met herhaalde bloe</w:t>
      </w:r>
      <w:r>
        <w:t xml:space="preserve">dingen </w:t>
      </w:r>
    </w:p>
    <w:p w:rsidR="00E332AB" w:rsidRDefault="00870AA0">
      <w:pPr>
        <w:ind w:left="-5" w:right="11"/>
      </w:pPr>
      <w:r>
        <w:rPr>
          <w:rFonts w:ascii="Arial" w:eastAsia="Arial" w:hAnsi="Arial" w:cs="Arial"/>
        </w:rPr>
        <w:lastRenderedPageBreak/>
        <w:t>→</w:t>
      </w:r>
      <w:r>
        <w:t xml:space="preserve"> Matige aantasting: Art. 470 </w:t>
      </w:r>
      <w:r>
        <w:rPr>
          <w:rFonts w:ascii="Arial" w:eastAsia="Arial" w:hAnsi="Arial" w:cs="Arial"/>
        </w:rPr>
        <w:t>→</w:t>
      </w:r>
      <w:r>
        <w:t xml:space="preserve"> 50 – 65% </w:t>
      </w:r>
    </w:p>
    <w:p w:rsidR="00E332AB" w:rsidRDefault="00870AA0">
      <w:pPr>
        <w:spacing w:after="49"/>
        <w:ind w:left="360" w:right="11"/>
      </w:pPr>
      <w:r>
        <w:t xml:space="preserve">Purpura met aantal bloedplaatjes tussen 20.000 en 50.000 buiten de acute fasen </w:t>
      </w:r>
    </w:p>
    <w:p w:rsidR="00E332AB" w:rsidRDefault="00870AA0">
      <w:pPr>
        <w:numPr>
          <w:ilvl w:val="0"/>
          <w:numId w:val="5"/>
        </w:numPr>
        <w:ind w:right="11" w:hanging="396"/>
      </w:pPr>
      <w:r>
        <w:t xml:space="preserve">Thalassemia  </w:t>
      </w:r>
    </w:p>
    <w:p w:rsidR="00E332AB" w:rsidRDefault="00870AA0">
      <w:pPr>
        <w:spacing w:after="61"/>
        <w:ind w:left="-5" w:right="11"/>
      </w:pPr>
      <w:r>
        <w:t xml:space="preserve">Bij de evaluatie geen verwijzing naar het gehalte hemoglobine </w:t>
      </w:r>
    </w:p>
    <w:p w:rsidR="00E332AB" w:rsidRDefault="00870AA0">
      <w:pPr>
        <w:ind w:left="-5" w:right="11"/>
      </w:pPr>
      <w:r>
        <w:rPr>
          <w:rFonts w:ascii="Arial" w:eastAsia="Arial" w:hAnsi="Arial" w:cs="Arial"/>
        </w:rPr>
        <w:t>→</w:t>
      </w:r>
      <w:r>
        <w:t xml:space="preserve"> Zware aantasting: Art. 458</w:t>
      </w:r>
      <w:r>
        <w:rPr>
          <w:rFonts w:ascii="Arial" w:eastAsia="Arial" w:hAnsi="Arial" w:cs="Arial"/>
        </w:rPr>
        <w:t>→</w:t>
      </w:r>
      <w:r>
        <w:t xml:space="preserve"> 80 – 100% </w:t>
      </w:r>
    </w:p>
    <w:p w:rsidR="00E332AB" w:rsidRDefault="00870AA0">
      <w:pPr>
        <w:spacing w:after="95"/>
        <w:ind w:left="360" w:right="11"/>
      </w:pPr>
      <w:r>
        <w:t xml:space="preserve">Thalassemia major vereist hospitalisaties wegens verwikkelingen </w:t>
      </w:r>
    </w:p>
    <w:p w:rsidR="00E332AB" w:rsidRDefault="00870AA0">
      <w:pPr>
        <w:ind w:left="-5" w:right="11"/>
      </w:pPr>
      <w:r>
        <w:rPr>
          <w:rFonts w:ascii="Arial" w:eastAsia="Arial" w:hAnsi="Arial" w:cs="Arial"/>
        </w:rPr>
        <w:t>→</w:t>
      </w:r>
      <w:r>
        <w:t xml:space="preserve"> Ernstige aantasting: Art. 458 </w:t>
      </w:r>
      <w:r>
        <w:rPr>
          <w:rFonts w:ascii="Arial" w:eastAsia="Arial" w:hAnsi="Arial" w:cs="Arial"/>
        </w:rPr>
        <w:t>→</w:t>
      </w:r>
      <w:r>
        <w:t xml:space="preserve"> 66 – 79% </w:t>
      </w:r>
    </w:p>
    <w:p w:rsidR="00E332AB" w:rsidRDefault="00870AA0">
      <w:pPr>
        <w:spacing w:after="92"/>
        <w:ind w:left="360" w:right="11"/>
      </w:pPr>
      <w:r>
        <w:t xml:space="preserve">Thalassemia major vereist transfusies om de 3 à 4 weken </w:t>
      </w:r>
    </w:p>
    <w:p w:rsidR="00E332AB" w:rsidRDefault="00870AA0">
      <w:pPr>
        <w:ind w:left="-5" w:right="11"/>
      </w:pPr>
      <w:r>
        <w:rPr>
          <w:rFonts w:ascii="Arial" w:eastAsia="Arial" w:hAnsi="Arial" w:cs="Arial"/>
        </w:rPr>
        <w:t>→</w:t>
      </w:r>
      <w:r>
        <w:t xml:space="preserve"> Matige aantasting: Art. 458 </w:t>
      </w:r>
      <w:r>
        <w:rPr>
          <w:rFonts w:ascii="Arial" w:eastAsia="Arial" w:hAnsi="Arial" w:cs="Arial"/>
        </w:rPr>
        <w:t>→</w:t>
      </w:r>
      <w:r>
        <w:t xml:space="preserve"> 50 – 65% </w:t>
      </w:r>
    </w:p>
    <w:p w:rsidR="00E332AB" w:rsidRDefault="00870AA0">
      <w:pPr>
        <w:spacing w:after="92"/>
        <w:ind w:left="360" w:right="11"/>
      </w:pPr>
      <w:r>
        <w:t>Thalassemia major wordt behandeld met deferoxami</w:t>
      </w:r>
      <w:r>
        <w:t xml:space="preserve">ne zonder verwikkelingen </w:t>
      </w:r>
    </w:p>
    <w:p w:rsidR="00E332AB" w:rsidRDefault="00870AA0">
      <w:pPr>
        <w:spacing w:after="51"/>
        <w:ind w:left="275" w:right="3395" w:hanging="290"/>
      </w:pPr>
      <w:r>
        <w:rPr>
          <w:rFonts w:ascii="Arial" w:eastAsia="Arial" w:hAnsi="Arial" w:cs="Arial"/>
        </w:rPr>
        <w:t>→</w:t>
      </w:r>
      <w:r>
        <w:t xml:space="preserve"> Lichte aantasting: Art. 458 </w:t>
      </w:r>
      <w:r>
        <w:rPr>
          <w:rFonts w:ascii="Arial" w:eastAsia="Arial" w:hAnsi="Arial" w:cs="Arial"/>
        </w:rPr>
        <w:t>→</w:t>
      </w:r>
      <w:r>
        <w:t xml:space="preserve"> 25 – 49% Thalassemia intermediaire vorm </w:t>
      </w:r>
    </w:p>
    <w:p w:rsidR="00E332AB" w:rsidRDefault="00870AA0">
      <w:pPr>
        <w:spacing w:after="0" w:line="259" w:lineRule="auto"/>
        <w:ind w:left="0" w:firstLine="0"/>
      </w:pPr>
      <w:r>
        <w:t xml:space="preserve"> </w:t>
      </w:r>
    </w:p>
    <w:p w:rsidR="00E332AB" w:rsidRDefault="00870AA0">
      <w:pPr>
        <w:ind w:left="-5" w:right="11"/>
      </w:pPr>
      <w:r>
        <w:t xml:space="preserve">Zevende deel: Nierziekten en urologische aandoeningen  </w:t>
      </w:r>
    </w:p>
    <w:p w:rsidR="00E332AB" w:rsidRDefault="00870AA0">
      <w:pPr>
        <w:numPr>
          <w:ilvl w:val="0"/>
          <w:numId w:val="5"/>
        </w:numPr>
        <w:ind w:right="11" w:hanging="396"/>
      </w:pPr>
      <w:r>
        <w:t xml:space="preserve">Nieraandoeningen  </w:t>
      </w:r>
    </w:p>
    <w:p w:rsidR="00E332AB" w:rsidRDefault="00870AA0">
      <w:pPr>
        <w:spacing w:after="0" w:line="259" w:lineRule="auto"/>
        <w:ind w:left="60" w:firstLine="0"/>
      </w:pPr>
      <w:r>
        <w:t xml:space="preserve"> </w:t>
      </w:r>
    </w:p>
    <w:p w:rsidR="00E332AB" w:rsidRDefault="00870AA0">
      <w:pPr>
        <w:spacing w:after="49"/>
        <w:ind w:left="166" w:right="11"/>
      </w:pPr>
      <w:r>
        <w:t xml:space="preserve">Art. 477: te evalueren met inachtneming van de volgende regels: </w:t>
      </w:r>
    </w:p>
    <w:p w:rsidR="00E332AB" w:rsidRDefault="00870AA0">
      <w:pPr>
        <w:ind w:left="-5" w:right="191"/>
      </w:pPr>
      <w:r>
        <w:t>a. Chronische</w:t>
      </w:r>
      <w:r>
        <w:t xml:space="preserve"> nieraandoeningen met aantasting van de glomerulaire filtratie: Wordt geraamd met creatinine-, inuline- of CrEDTA-klaring of volgens een erkende extrapolatie formule uitgaande van de creatinemie en rekening houdend met de leeftijd, het geslacht, de lengte,</w:t>
      </w:r>
      <w:r>
        <w:t xml:space="preserve"> het gewicht en de pubertaire status. </w:t>
      </w:r>
    </w:p>
    <w:p w:rsidR="00E332AB" w:rsidRDefault="00870AA0">
      <w:pPr>
        <w:spacing w:after="54"/>
        <w:ind w:left="-5" w:right="884"/>
      </w:pPr>
      <w:r>
        <w:t xml:space="preserve">(zoals de formule van Schwartz bij de vroegere serumcreatinine-bepaling). Vanaf de leeftijd van 1 jaar: </w:t>
      </w:r>
    </w:p>
    <w:p w:rsidR="00E332AB" w:rsidRDefault="00870AA0">
      <w:pPr>
        <w:numPr>
          <w:ilvl w:val="0"/>
          <w:numId w:val="6"/>
        </w:numPr>
        <w:ind w:right="11" w:hanging="290"/>
      </w:pPr>
      <w:r>
        <w:t xml:space="preserve">Lichte nieraandoeningen (0 tot 24%): </w:t>
      </w:r>
    </w:p>
    <w:p w:rsidR="00E332AB" w:rsidRDefault="00870AA0">
      <w:pPr>
        <w:spacing w:after="83"/>
        <w:ind w:left="360" w:right="11"/>
      </w:pPr>
      <w:r>
        <w:t xml:space="preserve">Vereisen een regelmatige klinische en biologische controle zonder weerslag op het normale dagelijkse, sociale en schoolse leven. De glomerulaire filtratie is hoger dan 70 ml/minuut per 1,73 m2. </w:t>
      </w:r>
    </w:p>
    <w:p w:rsidR="00E332AB" w:rsidRDefault="00870AA0">
      <w:pPr>
        <w:numPr>
          <w:ilvl w:val="0"/>
          <w:numId w:val="6"/>
        </w:numPr>
        <w:ind w:right="11" w:hanging="290"/>
      </w:pPr>
      <w:r>
        <w:t xml:space="preserve">Matige nieraandoeningen (25 tot 65%) </w:t>
      </w:r>
    </w:p>
    <w:p w:rsidR="00E332AB" w:rsidRDefault="00870AA0">
      <w:pPr>
        <w:spacing w:after="83"/>
        <w:ind w:left="360" w:right="84"/>
      </w:pPr>
      <w:r>
        <w:t>Vereisen een regelmatig</w:t>
      </w:r>
      <w:r>
        <w:t xml:space="preserve">e klinische en biologische opvolging, een dieet of een medicamenteuze behandeling maar blijven verenigbaar met een aangepast sociaal en schools leven. De glomerulaire filtratie is tussen 70 en 30 ml/min per 1,73 m2. </w:t>
      </w:r>
    </w:p>
    <w:p w:rsidR="00E332AB" w:rsidRDefault="00870AA0">
      <w:pPr>
        <w:numPr>
          <w:ilvl w:val="0"/>
          <w:numId w:val="6"/>
        </w:numPr>
        <w:ind w:right="11" w:hanging="290"/>
      </w:pPr>
      <w:r>
        <w:t>Ernstige nieraandoeningen (66 tot 79%):</w:t>
      </w:r>
      <w:r>
        <w:t xml:space="preserve"> </w:t>
      </w:r>
    </w:p>
    <w:p w:rsidR="00E332AB" w:rsidRDefault="00870AA0">
      <w:pPr>
        <w:spacing w:after="83"/>
        <w:ind w:left="360" w:right="98"/>
      </w:pPr>
      <w:r>
        <w:t xml:space="preserve">Chronische nierinsufficiëntie, niet gecompenseerd door dieet en behandeling, met een uitgesproken weerslag op het normale dagelijkse sociale en schoolse leven en met een glomerulaire filtratie minder dan 30 ml/min en meer dan 15 ml/min per 1,73 m2. </w:t>
      </w:r>
    </w:p>
    <w:p w:rsidR="00E332AB" w:rsidRDefault="00870AA0">
      <w:pPr>
        <w:numPr>
          <w:ilvl w:val="0"/>
          <w:numId w:val="6"/>
        </w:numPr>
        <w:ind w:right="11" w:hanging="290"/>
      </w:pPr>
      <w:r>
        <w:t>Zeer</w:t>
      </w:r>
      <w:r>
        <w:t xml:space="preserve"> ernstige nieraandoeningen (80 tot 100%): </w:t>
      </w:r>
    </w:p>
    <w:p w:rsidR="00E332AB" w:rsidRDefault="00870AA0">
      <w:pPr>
        <w:spacing w:after="52"/>
        <w:ind w:left="360" w:right="446"/>
      </w:pPr>
      <w:r>
        <w:t xml:space="preserve">Ernstige chronische nierinsufficiëntie) met een glomerulaire filtratie kleiner dan 15 ml/min per 1,73 m2, met conservatieve behandeling of met nood aan dialysetherapie (hemo- of peritoneale dialyse). </w:t>
      </w:r>
    </w:p>
    <w:p w:rsidR="00E332AB" w:rsidRDefault="00870AA0">
      <w:pPr>
        <w:ind w:left="-5" w:right="11"/>
      </w:pPr>
      <w:r>
        <w:t>Vóór de leef</w:t>
      </w:r>
      <w:r>
        <w:t>tijd van 1 jaar spreekt men over chronische nierinsufficiëntie wanneer er gedurende 3 maanden een creatinemie (enzymatische methode) blijft bestaan van meer dan 0.4 mg/dl met een verandering (geobjectiveerd door beeldvorming of histologie) van het nierpare</w:t>
      </w:r>
      <w:r>
        <w:t xml:space="preserve">nchym. In elk geval moeten al deze waarden, geval per geval, geïnterpreteerd worden rekening houdend met de algemene toestand van het kind, de groei, de diurese, de anemie, de ionenstoornissen of de botaantasting. </w:t>
      </w:r>
    </w:p>
    <w:p w:rsidR="00E332AB" w:rsidRDefault="00870AA0">
      <w:pPr>
        <w:ind w:left="-5" w:right="11"/>
      </w:pPr>
      <w:r>
        <w:t>b. Niertransplantatie en chronische niera</w:t>
      </w:r>
      <w:r>
        <w:t xml:space="preserve">andoeningen zonder aantasting van de glomerulaire filtratie maar met klinische symptomen (groeiachterstand, nefrotisch syndroom, arteriële hypertensie, ionenstoornissen,....): </w:t>
      </w:r>
    </w:p>
    <w:p w:rsidR="00E332AB" w:rsidRDefault="00870AA0">
      <w:pPr>
        <w:numPr>
          <w:ilvl w:val="0"/>
          <w:numId w:val="7"/>
        </w:numPr>
        <w:ind w:right="11"/>
      </w:pPr>
      <w:r>
        <w:rPr>
          <w:rFonts w:ascii="Arial" w:eastAsia="Arial" w:hAnsi="Arial" w:cs="Arial"/>
        </w:rPr>
        <w:t>→</w:t>
      </w:r>
      <w:r>
        <w:t xml:space="preserve"> 0 tot 24%: Vereisen een regelmatige klinische en biologische opvolging doch z</w:t>
      </w:r>
      <w:r>
        <w:t xml:space="preserve">onder weerslag op het normale dagelijkse, sociale en schoolse leven. </w:t>
      </w:r>
    </w:p>
    <w:p w:rsidR="00E332AB" w:rsidRDefault="00870AA0">
      <w:pPr>
        <w:numPr>
          <w:ilvl w:val="0"/>
          <w:numId w:val="7"/>
        </w:numPr>
        <w:ind w:right="11"/>
      </w:pPr>
      <w:r>
        <w:rPr>
          <w:rFonts w:ascii="Arial" w:eastAsia="Arial" w:hAnsi="Arial" w:cs="Arial"/>
        </w:rPr>
        <w:lastRenderedPageBreak/>
        <w:t>→</w:t>
      </w:r>
      <w:r>
        <w:t xml:space="preserve"> 25 tot 65%: Vereisen een regelmatige klinische en biologische opvolging, een dieet of een medicamenteuze behandeling OF de aanschaf van apparatuur (bloeddrukmeter, urinestrips) maar bl</w:t>
      </w:r>
      <w:r>
        <w:t xml:space="preserve">ijven verenigbaar met een aangepast sociaal en schools leven. </w:t>
      </w:r>
    </w:p>
    <w:p w:rsidR="00E332AB" w:rsidRDefault="00870AA0">
      <w:pPr>
        <w:ind w:left="-5" w:right="11"/>
      </w:pPr>
      <w:r>
        <w:t xml:space="preserve">Hierbij ook de niertransplantatie van meer dan 12 maanden. </w:t>
      </w:r>
    </w:p>
    <w:p w:rsidR="00E332AB" w:rsidRDefault="00870AA0">
      <w:pPr>
        <w:numPr>
          <w:ilvl w:val="0"/>
          <w:numId w:val="7"/>
        </w:numPr>
        <w:ind w:right="11"/>
      </w:pPr>
      <w:r>
        <w:rPr>
          <w:rFonts w:ascii="Arial" w:eastAsia="Arial" w:hAnsi="Arial" w:cs="Arial"/>
        </w:rPr>
        <w:t>→</w:t>
      </w:r>
      <w:r>
        <w:t xml:space="preserve"> 66 tot 79%: Niet gecompenseerd door dieet en behandeling, met uitgesproken weerslag op het dagelijkse sociale en schoolse leven. </w:t>
      </w:r>
    </w:p>
    <w:p w:rsidR="00E332AB" w:rsidRDefault="00870AA0">
      <w:pPr>
        <w:ind w:left="-5" w:right="1048"/>
      </w:pPr>
      <w:r>
        <w:t>H</w:t>
      </w:r>
      <w:r>
        <w:t xml:space="preserve">ierbij ook de niertransplantatie van meer dan 6 maanden maar minder dan 12 maanden. </w:t>
      </w:r>
    </w:p>
    <w:p w:rsidR="00E332AB" w:rsidRDefault="00870AA0">
      <w:pPr>
        <w:numPr>
          <w:ilvl w:val="0"/>
          <w:numId w:val="7"/>
        </w:numPr>
        <w:ind w:right="11"/>
      </w:pPr>
      <w:r>
        <w:rPr>
          <w:rFonts w:ascii="Arial" w:eastAsia="Arial" w:hAnsi="Arial" w:cs="Arial"/>
        </w:rPr>
        <w:t>→</w:t>
      </w:r>
      <w:r>
        <w:t xml:space="preserve"> 80 tot 100%: Dieet en behandeling volstaan niet om de symptomen te vermijden (frequent herval, noodzaak om de behandeling regelmatig aan te passen, ongunstige evolutie,.</w:t>
      </w:r>
      <w:r>
        <w:t xml:space="preserve">..) Ernstige aandoening die het dagelijkse sociale en schoolse leven volledig verstoort. </w:t>
      </w:r>
    </w:p>
    <w:p w:rsidR="00E332AB" w:rsidRDefault="00870AA0">
      <w:pPr>
        <w:ind w:left="-5" w:right="11"/>
      </w:pPr>
      <w:r>
        <w:t xml:space="preserve">Hierbij ook de niertransplantatie van minder dan 6 maanden. </w:t>
      </w:r>
    </w:p>
    <w:p w:rsidR="00E332AB" w:rsidRDefault="00870AA0">
      <w:pPr>
        <w:ind w:left="-5" w:right="11"/>
      </w:pPr>
      <w:r>
        <w:t>De symptomen, hierboven beschreven, mogen niet afzonderlijk worden geëvalueerd maar het geheel van de sym</w:t>
      </w:r>
      <w:r>
        <w:t xml:space="preserve">ptomatologie moet beoordeeld worden. </w:t>
      </w:r>
    </w:p>
    <w:p w:rsidR="00E332AB" w:rsidRDefault="00870AA0">
      <w:pPr>
        <w:numPr>
          <w:ilvl w:val="0"/>
          <w:numId w:val="8"/>
        </w:numPr>
        <w:ind w:right="11" w:hanging="396"/>
      </w:pPr>
      <w:r>
        <w:t xml:space="preserve">Vesico-Uretrale Reflux  </w:t>
      </w:r>
    </w:p>
    <w:p w:rsidR="00E332AB" w:rsidRDefault="00870AA0">
      <w:pPr>
        <w:spacing w:after="0" w:line="259" w:lineRule="auto"/>
        <w:ind w:left="60" w:firstLine="0"/>
      </w:pPr>
      <w:r>
        <w:t xml:space="preserve"> </w:t>
      </w:r>
    </w:p>
    <w:p w:rsidR="00E332AB" w:rsidRDefault="00870AA0">
      <w:pPr>
        <w:ind w:left="166" w:right="11"/>
      </w:pPr>
      <w:r>
        <w:t xml:space="preserve">Art.481: volgens de graad van hydronefrose </w:t>
      </w:r>
    </w:p>
    <w:p w:rsidR="00E332AB" w:rsidRDefault="00870AA0">
      <w:pPr>
        <w:spacing w:after="49"/>
        <w:ind w:left="166" w:right="11"/>
      </w:pPr>
      <w:r>
        <w:t xml:space="preserve">Art. 477: met nierpathologie zie N°43 </w:t>
      </w:r>
    </w:p>
    <w:p w:rsidR="00E332AB" w:rsidRDefault="00870AA0">
      <w:pPr>
        <w:numPr>
          <w:ilvl w:val="0"/>
          <w:numId w:val="8"/>
        </w:numPr>
        <w:ind w:right="11" w:hanging="396"/>
      </w:pPr>
      <w:r>
        <w:t xml:space="preserve">Nierstenen  </w:t>
      </w:r>
    </w:p>
    <w:p w:rsidR="00E332AB" w:rsidRDefault="00870AA0">
      <w:pPr>
        <w:spacing w:after="0" w:line="259" w:lineRule="auto"/>
        <w:ind w:left="60" w:firstLine="0"/>
      </w:pPr>
      <w:r>
        <w:t xml:space="preserve"> </w:t>
      </w:r>
    </w:p>
    <w:p w:rsidR="00E332AB" w:rsidRDefault="00870AA0">
      <w:pPr>
        <w:spacing w:after="51"/>
        <w:ind w:left="166" w:right="11"/>
      </w:pPr>
      <w:r>
        <w:t xml:space="preserve">Art. 482 </w:t>
      </w:r>
    </w:p>
    <w:p w:rsidR="00E332AB" w:rsidRDefault="00870AA0">
      <w:pPr>
        <w:numPr>
          <w:ilvl w:val="0"/>
          <w:numId w:val="8"/>
        </w:numPr>
        <w:ind w:right="11" w:hanging="396"/>
      </w:pPr>
      <w:r>
        <w:t xml:space="preserve">Oxalose  </w:t>
      </w:r>
    </w:p>
    <w:p w:rsidR="00E332AB" w:rsidRDefault="00870AA0">
      <w:pPr>
        <w:spacing w:after="0" w:line="259" w:lineRule="auto"/>
        <w:ind w:left="60" w:firstLine="0"/>
      </w:pPr>
      <w:r>
        <w:t xml:space="preserve"> </w:t>
      </w:r>
    </w:p>
    <w:p w:rsidR="00E332AB" w:rsidRDefault="00870AA0">
      <w:pPr>
        <w:spacing w:after="49"/>
        <w:ind w:left="166" w:right="11"/>
      </w:pPr>
      <w:r>
        <w:t xml:space="preserve">Art. 477-482: volgens de ernst van de nierletsels zie N°43 </w:t>
      </w:r>
    </w:p>
    <w:p w:rsidR="00E332AB" w:rsidRDefault="00870AA0">
      <w:pPr>
        <w:numPr>
          <w:ilvl w:val="0"/>
          <w:numId w:val="8"/>
        </w:numPr>
        <w:ind w:right="11" w:hanging="396"/>
      </w:pPr>
      <w:r>
        <w:t xml:space="preserve">Functionele afwijkingen van de urinewegen(retentie of incontinentie)  Te bevestigen door paraklinische testen, indien mogelijk. </w:t>
      </w:r>
    </w:p>
    <w:p w:rsidR="00E332AB" w:rsidRDefault="00870AA0">
      <w:pPr>
        <w:numPr>
          <w:ilvl w:val="0"/>
          <w:numId w:val="9"/>
        </w:numPr>
        <w:ind w:right="11"/>
      </w:pPr>
      <w:r>
        <w:t xml:space="preserve">Lichte en intermittente functionele problemen (pollakisurie, dysurie, intermittente urinaire incontinentie, enuresis nachts of </w:t>
      </w:r>
      <w:r>
        <w:t xml:space="preserve">overdag) na de leeftijd van 6 jaar: </w:t>
      </w:r>
    </w:p>
    <w:p w:rsidR="00E332AB" w:rsidRDefault="00870AA0">
      <w:pPr>
        <w:spacing w:after="0" w:line="259" w:lineRule="auto"/>
        <w:ind w:left="60" w:firstLine="0"/>
      </w:pPr>
      <w:r>
        <w:t xml:space="preserve"> </w:t>
      </w:r>
    </w:p>
    <w:p w:rsidR="00E332AB" w:rsidRDefault="00870AA0">
      <w:pPr>
        <w:spacing w:after="51"/>
        <w:ind w:left="166" w:right="11"/>
      </w:pPr>
      <w:r>
        <w:t xml:space="preserve">Art. 483 a)b)c): 10% tot 20% </w:t>
      </w:r>
    </w:p>
    <w:p w:rsidR="00E332AB" w:rsidRDefault="00870AA0">
      <w:pPr>
        <w:numPr>
          <w:ilvl w:val="0"/>
          <w:numId w:val="9"/>
        </w:numPr>
        <w:ind w:right="11"/>
      </w:pPr>
      <w:r>
        <w:t xml:space="preserve">Intense nachtelijke pollakiurie na de leeftijd van 6 jaar (tussenpozen van 1 uur of minder): Art. 483 d): 40% </w:t>
      </w:r>
    </w:p>
    <w:p w:rsidR="00E332AB" w:rsidRDefault="00870AA0">
      <w:pPr>
        <w:numPr>
          <w:ilvl w:val="0"/>
          <w:numId w:val="9"/>
        </w:numPr>
        <w:spacing w:after="52"/>
        <w:ind w:right="11"/>
      </w:pPr>
      <w:r>
        <w:t>Permanente functionele problemen: Volledige urinaire incontinentie na de lee</w:t>
      </w:r>
      <w:r>
        <w:t xml:space="preserve">ftijd van 6 jaar Art. 483 e): 60% tot 100% d) Urinaire retentie: </w:t>
      </w:r>
    </w:p>
    <w:p w:rsidR="00E332AB" w:rsidRDefault="00870AA0">
      <w:pPr>
        <w:numPr>
          <w:ilvl w:val="0"/>
          <w:numId w:val="10"/>
        </w:numPr>
        <w:spacing w:after="80"/>
        <w:ind w:right="11" w:hanging="218"/>
      </w:pPr>
      <w:r>
        <w:t xml:space="preserve">gecontroleerde urinaire retentie (tapotage): Art. 484 b: 50% </w:t>
      </w:r>
    </w:p>
    <w:p w:rsidR="00E332AB" w:rsidRDefault="00870AA0">
      <w:pPr>
        <w:numPr>
          <w:ilvl w:val="0"/>
          <w:numId w:val="10"/>
        </w:numPr>
        <w:spacing w:after="77"/>
        <w:ind w:right="11" w:hanging="218"/>
      </w:pPr>
      <w:r>
        <w:t xml:space="preserve">urinaire sondage meermaals per dag of urinaire sonde: Art. 484 a): 70% </w:t>
      </w:r>
    </w:p>
    <w:p w:rsidR="00E332AB" w:rsidRDefault="00870AA0">
      <w:pPr>
        <w:numPr>
          <w:ilvl w:val="0"/>
          <w:numId w:val="10"/>
        </w:numPr>
        <w:spacing w:after="51"/>
        <w:ind w:right="11" w:hanging="218"/>
      </w:pPr>
      <w:r>
        <w:t xml:space="preserve">stoma (cystostomie, ureterostomie): Art. 487: 70 – 80%. </w:t>
      </w:r>
    </w:p>
    <w:p w:rsidR="00E332AB" w:rsidRDefault="00870AA0">
      <w:pPr>
        <w:spacing w:after="0" w:line="259" w:lineRule="auto"/>
        <w:ind w:left="0" w:firstLine="0"/>
      </w:pPr>
      <w:r>
        <w:t xml:space="preserve"> </w:t>
      </w:r>
    </w:p>
    <w:p w:rsidR="00E332AB" w:rsidRDefault="00870AA0">
      <w:pPr>
        <w:ind w:left="-5" w:right="11"/>
      </w:pPr>
      <w:r>
        <w:t xml:space="preserve">Achtste deel: Neuropsychiatrie  </w:t>
      </w:r>
    </w:p>
    <w:p w:rsidR="00E332AB" w:rsidRDefault="00870AA0">
      <w:pPr>
        <w:spacing w:after="0" w:line="259" w:lineRule="auto"/>
        <w:ind w:left="0" w:firstLine="0"/>
      </w:pPr>
      <w:r>
        <w:t xml:space="preserve"> </w:t>
      </w:r>
    </w:p>
    <w:p w:rsidR="00E332AB" w:rsidRDefault="00870AA0">
      <w:pPr>
        <w:ind w:left="-5" w:right="11"/>
      </w:pPr>
      <w:r>
        <w:t xml:space="preserve">Zenuwstelsel  </w:t>
      </w:r>
    </w:p>
    <w:p w:rsidR="00E332AB" w:rsidRDefault="00870AA0">
      <w:pPr>
        <w:numPr>
          <w:ilvl w:val="0"/>
          <w:numId w:val="11"/>
        </w:numPr>
        <w:ind w:right="11" w:hanging="398"/>
      </w:pPr>
      <w:r>
        <w:t xml:space="preserve">Spraakstoornis van cerebrale oorsprong en ontwikkelingsdysfasie  </w:t>
      </w:r>
    </w:p>
    <w:p w:rsidR="00E332AB" w:rsidRDefault="00870AA0">
      <w:pPr>
        <w:spacing w:after="0" w:line="259" w:lineRule="auto"/>
        <w:ind w:left="60" w:firstLine="0"/>
      </w:pPr>
      <w:r>
        <w:t xml:space="preserve"> </w:t>
      </w:r>
    </w:p>
    <w:p w:rsidR="00E332AB" w:rsidRDefault="00870AA0">
      <w:pPr>
        <w:spacing w:after="54"/>
        <w:ind w:left="166" w:right="11"/>
      </w:pPr>
      <w:r>
        <w:t xml:space="preserve">Art. 548 dit artikel mag niet worden gebruikt bij een intellectuele of culturele oorzaak van de spraakstoornis. </w:t>
      </w:r>
    </w:p>
    <w:p w:rsidR="00E332AB" w:rsidRDefault="00870AA0">
      <w:pPr>
        <w:numPr>
          <w:ilvl w:val="0"/>
          <w:numId w:val="11"/>
        </w:numPr>
        <w:ind w:right="11" w:hanging="398"/>
      </w:pPr>
      <w:r>
        <w:t>Stotteren in belangrij</w:t>
      </w:r>
      <w:r>
        <w:t xml:space="preserve">ke mate  </w:t>
      </w:r>
    </w:p>
    <w:p w:rsidR="00E332AB" w:rsidRDefault="00870AA0">
      <w:pPr>
        <w:spacing w:after="0" w:line="259" w:lineRule="auto"/>
        <w:ind w:left="60" w:firstLine="0"/>
      </w:pPr>
      <w:r>
        <w:t xml:space="preserve"> </w:t>
      </w:r>
    </w:p>
    <w:p w:rsidR="00E332AB" w:rsidRDefault="00870AA0">
      <w:pPr>
        <w:spacing w:after="48"/>
        <w:ind w:left="166" w:right="11"/>
      </w:pPr>
      <w:r>
        <w:t xml:space="preserve">Art. 548 a) </w:t>
      </w:r>
    </w:p>
    <w:p w:rsidR="00E332AB" w:rsidRDefault="00870AA0">
      <w:pPr>
        <w:numPr>
          <w:ilvl w:val="0"/>
          <w:numId w:val="11"/>
        </w:numPr>
        <w:ind w:right="11" w:hanging="398"/>
      </w:pPr>
      <w:r>
        <w:t xml:space="preserve">Onwillekeurige bewegingen  </w:t>
      </w:r>
    </w:p>
    <w:p w:rsidR="00E332AB" w:rsidRDefault="00870AA0">
      <w:pPr>
        <w:spacing w:after="0" w:line="259" w:lineRule="auto"/>
        <w:ind w:left="60" w:firstLine="0"/>
      </w:pPr>
      <w:r>
        <w:t xml:space="preserve"> </w:t>
      </w:r>
    </w:p>
    <w:p w:rsidR="00E332AB" w:rsidRDefault="00870AA0">
      <w:pPr>
        <w:ind w:left="360" w:right="11"/>
      </w:pPr>
      <w:r>
        <w:lastRenderedPageBreak/>
        <w:t xml:space="preserve">Art. 554 d),f): chorea, athetose en choreo-athetose </w:t>
      </w:r>
    </w:p>
    <w:p w:rsidR="00E332AB" w:rsidRDefault="00870AA0">
      <w:pPr>
        <w:spacing w:after="88"/>
        <w:ind w:left="360" w:right="11"/>
      </w:pPr>
      <w:r>
        <w:t xml:space="preserve">Art. 554 a),b): krampachtige tics </w:t>
      </w:r>
    </w:p>
    <w:p w:rsidR="00E332AB" w:rsidRDefault="00870AA0">
      <w:pPr>
        <w:spacing w:after="51"/>
        <w:ind w:left="275" w:right="1572" w:hanging="290"/>
      </w:pPr>
      <w:r>
        <w:rPr>
          <w:rFonts w:ascii="Arial" w:eastAsia="Arial" w:hAnsi="Arial" w:cs="Arial"/>
        </w:rPr>
        <w:t>→</w:t>
      </w:r>
      <w:r>
        <w:t xml:space="preserve"> eventuele uitspraakmoeilijkheden te evalueren volgens Art. 548 a) Art. 554 c) of d): spastische torticollis </w:t>
      </w:r>
    </w:p>
    <w:p w:rsidR="00E332AB" w:rsidRDefault="00870AA0">
      <w:pPr>
        <w:ind w:left="-5" w:right="11"/>
      </w:pPr>
      <w:r>
        <w:t xml:space="preserve">Het syndroom van Gilles de la Tourette moet beoordeeld worden volgens de complexiteit van de tics (pirouettes/vocale tics,..) en/of de aanwezigheid van dwanggedachten en dwanghandelingen. </w:t>
      </w:r>
    </w:p>
    <w:p w:rsidR="00E332AB" w:rsidRDefault="00870AA0">
      <w:pPr>
        <w:numPr>
          <w:ilvl w:val="0"/>
          <w:numId w:val="11"/>
        </w:numPr>
        <w:ind w:right="11" w:hanging="398"/>
      </w:pPr>
      <w:r>
        <w:t>Misvormingen van de schedel (macro- en microcefalie / craniostenose</w:t>
      </w:r>
      <w:r>
        <w:t xml:space="preserve">......)  </w:t>
      </w:r>
    </w:p>
    <w:p w:rsidR="00E332AB" w:rsidRDefault="00870AA0">
      <w:pPr>
        <w:spacing w:after="0" w:line="259" w:lineRule="auto"/>
        <w:ind w:left="60" w:firstLine="0"/>
      </w:pPr>
      <w:r>
        <w:t xml:space="preserve"> </w:t>
      </w:r>
    </w:p>
    <w:p w:rsidR="00E332AB" w:rsidRDefault="00870AA0">
      <w:pPr>
        <w:ind w:left="166" w:right="11"/>
      </w:pPr>
      <w:r>
        <w:t xml:space="preserve">Art. 555: intracraniële overdruk </w:t>
      </w:r>
    </w:p>
    <w:p w:rsidR="00E332AB" w:rsidRDefault="00870AA0">
      <w:pPr>
        <w:ind w:left="166" w:right="11"/>
      </w:pPr>
      <w:r>
        <w:t xml:space="preserve">Art. 545 tot 547: met cerebromotorische letsels </w:t>
      </w:r>
    </w:p>
    <w:p w:rsidR="00E332AB" w:rsidRDefault="00870AA0">
      <w:pPr>
        <w:spacing w:after="49"/>
        <w:ind w:left="166" w:right="11"/>
      </w:pPr>
      <w:r>
        <w:t xml:space="preserve">Art. 665 tot 668: met intellectuele moeilijkheden zie N°64 – 65 </w:t>
      </w:r>
    </w:p>
    <w:p w:rsidR="00E332AB" w:rsidRDefault="00870AA0">
      <w:pPr>
        <w:numPr>
          <w:ilvl w:val="0"/>
          <w:numId w:val="11"/>
        </w:numPr>
        <w:ind w:right="11" w:hanging="398"/>
      </w:pPr>
      <w:r>
        <w:t xml:space="preserve">Hydrocefalie  </w:t>
      </w:r>
    </w:p>
    <w:p w:rsidR="00E332AB" w:rsidRDefault="00870AA0">
      <w:pPr>
        <w:spacing w:after="0" w:line="259" w:lineRule="auto"/>
        <w:ind w:left="60" w:firstLine="0"/>
      </w:pPr>
      <w:r>
        <w:t xml:space="preserve"> </w:t>
      </w:r>
    </w:p>
    <w:p w:rsidR="00E332AB" w:rsidRDefault="00870AA0">
      <w:pPr>
        <w:ind w:left="166" w:right="11"/>
      </w:pPr>
      <w:r>
        <w:t xml:space="preserve">Art. 544: in geval van een draineerbuis zonder verwikkelingen </w:t>
      </w:r>
    </w:p>
    <w:p w:rsidR="00E332AB" w:rsidRDefault="00870AA0">
      <w:pPr>
        <w:ind w:left="166" w:right="11"/>
      </w:pPr>
      <w:r>
        <w:t>Art. 555: intrac</w:t>
      </w:r>
      <w:r>
        <w:t xml:space="preserve">raniële overdruk </w:t>
      </w:r>
    </w:p>
    <w:p w:rsidR="00E332AB" w:rsidRDefault="00870AA0">
      <w:pPr>
        <w:spacing w:after="49"/>
        <w:ind w:left="166" w:right="11"/>
      </w:pPr>
      <w:r>
        <w:t xml:space="preserve">Art. 665 tot 668: volgens het intellectueel deficit zie N°64 – 65 </w:t>
      </w:r>
    </w:p>
    <w:p w:rsidR="00E332AB" w:rsidRDefault="00870AA0">
      <w:pPr>
        <w:numPr>
          <w:ilvl w:val="0"/>
          <w:numId w:val="11"/>
        </w:numPr>
        <w:ind w:right="11" w:hanging="398"/>
      </w:pPr>
      <w:r>
        <w:t xml:space="preserve">Hersenangioma (gecalcifieerd)  </w:t>
      </w:r>
    </w:p>
    <w:p w:rsidR="00E332AB" w:rsidRDefault="00870AA0">
      <w:pPr>
        <w:spacing w:after="0" w:line="259" w:lineRule="auto"/>
        <w:ind w:left="60" w:firstLine="0"/>
      </w:pPr>
      <w:r>
        <w:t xml:space="preserve"> </w:t>
      </w:r>
    </w:p>
    <w:p w:rsidR="00E332AB" w:rsidRDefault="00870AA0">
      <w:pPr>
        <w:ind w:left="166" w:right="11"/>
      </w:pPr>
      <w:r>
        <w:t xml:space="preserve">Art. 558 tot 561: bij epilepsie </w:t>
      </w:r>
    </w:p>
    <w:p w:rsidR="00E332AB" w:rsidRDefault="00870AA0">
      <w:pPr>
        <w:spacing w:after="49"/>
        <w:ind w:left="166" w:right="11"/>
      </w:pPr>
      <w:r>
        <w:t xml:space="preserve">Art. 665 tot 668: volgens de intellectuele weerslag zie N°64 – 65 </w:t>
      </w:r>
    </w:p>
    <w:p w:rsidR="00E332AB" w:rsidRDefault="00870AA0">
      <w:pPr>
        <w:numPr>
          <w:ilvl w:val="0"/>
          <w:numId w:val="11"/>
        </w:numPr>
        <w:ind w:right="11" w:hanging="398"/>
      </w:pPr>
      <w:r>
        <w:t>Meningocoele – Myelomeningocoele – Sp</w:t>
      </w:r>
      <w:r>
        <w:t xml:space="preserve">ina bifida  </w:t>
      </w:r>
    </w:p>
    <w:p w:rsidR="00E332AB" w:rsidRDefault="00870AA0">
      <w:pPr>
        <w:spacing w:after="0" w:line="259" w:lineRule="auto"/>
        <w:ind w:left="60" w:firstLine="0"/>
      </w:pPr>
      <w:r>
        <w:t xml:space="preserve"> </w:t>
      </w:r>
    </w:p>
    <w:p w:rsidR="00E332AB" w:rsidRDefault="00870AA0">
      <w:pPr>
        <w:ind w:left="166" w:right="11"/>
      </w:pPr>
      <w:r>
        <w:t xml:space="preserve">Art. 579-580: volgens de verlammingen ter hoogte van de onderste ledematen </w:t>
      </w:r>
    </w:p>
    <w:p w:rsidR="00E332AB" w:rsidRDefault="00870AA0">
      <w:pPr>
        <w:ind w:left="166" w:right="11"/>
      </w:pPr>
      <w:r>
        <w:t xml:space="preserve">Art. 555: bij intracraniële overdruk </w:t>
      </w:r>
    </w:p>
    <w:p w:rsidR="00E332AB" w:rsidRDefault="00870AA0">
      <w:pPr>
        <w:ind w:left="166" w:right="11"/>
      </w:pPr>
      <w:r>
        <w:t xml:space="preserve">Art. 586 tot 588: bij gevoelsstoornissen </w:t>
      </w:r>
    </w:p>
    <w:p w:rsidR="00E332AB" w:rsidRDefault="00870AA0">
      <w:pPr>
        <w:spacing w:after="49"/>
        <w:ind w:left="166" w:right="11"/>
      </w:pPr>
      <w:r>
        <w:t xml:space="preserve">Art. 589-590: bij sfincterstoornissen </w:t>
      </w:r>
    </w:p>
    <w:p w:rsidR="00E332AB" w:rsidRDefault="00870AA0">
      <w:pPr>
        <w:numPr>
          <w:ilvl w:val="0"/>
          <w:numId w:val="11"/>
        </w:numPr>
        <w:ind w:right="11" w:hanging="398"/>
      </w:pPr>
      <w:r>
        <w:t xml:space="preserve">Ziekte van von Recklinghausen  </w:t>
      </w:r>
    </w:p>
    <w:p w:rsidR="00E332AB" w:rsidRDefault="00870AA0">
      <w:pPr>
        <w:spacing w:after="0" w:line="259" w:lineRule="auto"/>
        <w:ind w:left="60" w:firstLine="0"/>
      </w:pPr>
      <w:r>
        <w:t xml:space="preserve"> </w:t>
      </w:r>
    </w:p>
    <w:p w:rsidR="00E332AB" w:rsidRDefault="00870AA0">
      <w:pPr>
        <w:ind w:left="166" w:right="11"/>
      </w:pPr>
      <w:r>
        <w:t xml:space="preserve">Art. 665 tot 668: volgens de intellectuele weerslag zie N°64 – 65 </w:t>
      </w:r>
    </w:p>
    <w:p w:rsidR="00E332AB" w:rsidRDefault="00870AA0">
      <w:pPr>
        <w:ind w:left="166" w:right="11"/>
      </w:pPr>
      <w:r>
        <w:t xml:space="preserve">Art. 558 tot 561: bij epilepsie </w:t>
      </w:r>
    </w:p>
    <w:p w:rsidR="00E332AB" w:rsidRDefault="00870AA0">
      <w:pPr>
        <w:spacing w:after="49"/>
        <w:ind w:left="166" w:right="11"/>
      </w:pPr>
      <w:r>
        <w:t xml:space="preserve">Art. 728 en 784: glioom van het chiasma te evalueren volgens de gevolgen </w:t>
      </w:r>
    </w:p>
    <w:p w:rsidR="00E332AB" w:rsidRDefault="00870AA0">
      <w:pPr>
        <w:numPr>
          <w:ilvl w:val="0"/>
          <w:numId w:val="11"/>
        </w:numPr>
        <w:ind w:right="11" w:hanging="398"/>
      </w:pPr>
      <w:r>
        <w:t xml:space="preserve">Tubereuse sclerose van Bourneville  </w:t>
      </w:r>
    </w:p>
    <w:p w:rsidR="00E332AB" w:rsidRDefault="00870AA0">
      <w:pPr>
        <w:spacing w:after="0" w:line="259" w:lineRule="auto"/>
        <w:ind w:left="60" w:firstLine="0"/>
      </w:pPr>
      <w:r>
        <w:t xml:space="preserve"> </w:t>
      </w:r>
    </w:p>
    <w:p w:rsidR="00E332AB" w:rsidRDefault="00870AA0">
      <w:pPr>
        <w:ind w:left="166" w:right="11"/>
      </w:pPr>
      <w:r>
        <w:t xml:space="preserve">Art. 665 tot 668: volgens de intellectuele </w:t>
      </w:r>
      <w:r>
        <w:t xml:space="preserve">weerslag zie N°64 – 65 </w:t>
      </w:r>
    </w:p>
    <w:p w:rsidR="00E332AB" w:rsidRDefault="00870AA0">
      <w:pPr>
        <w:spacing w:after="49"/>
        <w:ind w:left="166" w:right="11"/>
      </w:pPr>
      <w:r>
        <w:t xml:space="preserve">Art. 558 tot 561: voor epilepsie en flexiespasmen </w:t>
      </w:r>
    </w:p>
    <w:p w:rsidR="00E332AB" w:rsidRDefault="00870AA0">
      <w:pPr>
        <w:spacing w:after="0" w:line="259" w:lineRule="auto"/>
        <w:ind w:left="0" w:firstLine="0"/>
      </w:pPr>
      <w:r>
        <w:t xml:space="preserve"> </w:t>
      </w:r>
    </w:p>
    <w:p w:rsidR="00E332AB" w:rsidRDefault="00870AA0">
      <w:pPr>
        <w:ind w:left="-5" w:right="11"/>
      </w:pPr>
      <w:r>
        <w:t xml:space="preserve">Psychische Aandoeningen  </w:t>
      </w:r>
    </w:p>
    <w:p w:rsidR="00E332AB" w:rsidRDefault="00870AA0">
      <w:pPr>
        <w:numPr>
          <w:ilvl w:val="0"/>
          <w:numId w:val="11"/>
        </w:numPr>
        <w:ind w:right="11" w:hanging="398"/>
      </w:pPr>
      <w:r>
        <w:t xml:space="preserve">Chronisch Vermoeidheidssyndroom  </w:t>
      </w:r>
    </w:p>
    <w:p w:rsidR="00E332AB" w:rsidRDefault="00870AA0">
      <w:pPr>
        <w:spacing w:after="0" w:line="259" w:lineRule="auto"/>
        <w:ind w:left="60" w:firstLine="0"/>
      </w:pPr>
      <w:r>
        <w:t xml:space="preserve"> </w:t>
      </w:r>
    </w:p>
    <w:p w:rsidR="00E332AB" w:rsidRDefault="00870AA0">
      <w:pPr>
        <w:spacing w:after="49"/>
        <w:ind w:left="166" w:right="11"/>
      </w:pPr>
      <w:r>
        <w:t xml:space="preserve">Art. 646 </w:t>
      </w:r>
    </w:p>
    <w:p w:rsidR="00E332AB" w:rsidRDefault="00870AA0">
      <w:pPr>
        <w:numPr>
          <w:ilvl w:val="0"/>
          <w:numId w:val="11"/>
        </w:numPr>
        <w:ind w:right="11" w:hanging="398"/>
      </w:pPr>
      <w:r>
        <w:t xml:space="preserve">Anorexia Nervosa  </w:t>
      </w:r>
    </w:p>
    <w:p w:rsidR="00E332AB" w:rsidRDefault="00870AA0">
      <w:pPr>
        <w:spacing w:after="0" w:line="259" w:lineRule="auto"/>
        <w:ind w:left="60" w:firstLine="0"/>
      </w:pPr>
      <w:r>
        <w:t xml:space="preserve"> </w:t>
      </w:r>
    </w:p>
    <w:p w:rsidR="00E332AB" w:rsidRDefault="00870AA0">
      <w:pPr>
        <w:spacing w:after="49"/>
        <w:ind w:left="166" w:right="11"/>
      </w:pPr>
      <w:r>
        <w:t xml:space="preserve">Art. 649 </w:t>
      </w:r>
    </w:p>
    <w:p w:rsidR="00E332AB" w:rsidRDefault="00870AA0">
      <w:pPr>
        <w:numPr>
          <w:ilvl w:val="0"/>
          <w:numId w:val="11"/>
        </w:numPr>
        <w:ind w:right="11" w:hanging="398"/>
      </w:pPr>
      <w:r>
        <w:t xml:space="preserve">Infantiele Psychose of Schizofrenie van de adolescent  </w:t>
      </w:r>
    </w:p>
    <w:p w:rsidR="00E332AB" w:rsidRDefault="00870AA0">
      <w:pPr>
        <w:spacing w:after="0" w:line="259" w:lineRule="auto"/>
        <w:ind w:left="60" w:firstLine="0"/>
      </w:pPr>
      <w:r>
        <w:t xml:space="preserve"> </w:t>
      </w:r>
    </w:p>
    <w:p w:rsidR="00E332AB" w:rsidRDefault="00870AA0">
      <w:pPr>
        <w:spacing w:after="49"/>
        <w:ind w:left="166" w:right="11"/>
      </w:pPr>
      <w:r>
        <w:t xml:space="preserve">Art. 657 tot 659 </w:t>
      </w:r>
    </w:p>
    <w:p w:rsidR="00E332AB" w:rsidRDefault="00870AA0">
      <w:pPr>
        <w:ind w:left="-5" w:right="11"/>
      </w:pPr>
      <w:r>
        <w:t xml:space="preserve">In geval van bijkomend intellectueel deficit zie N°64 – 65 </w:t>
      </w:r>
    </w:p>
    <w:p w:rsidR="00E332AB" w:rsidRDefault="00870AA0">
      <w:pPr>
        <w:numPr>
          <w:ilvl w:val="0"/>
          <w:numId w:val="11"/>
        </w:numPr>
        <w:ind w:right="11" w:hanging="398"/>
      </w:pPr>
      <w:r>
        <w:t xml:space="preserve">Hyperkinetisch syndroom (A.D.H.D.) en verwante gedragsstoornissen  </w:t>
      </w:r>
    </w:p>
    <w:p w:rsidR="00E332AB" w:rsidRDefault="00870AA0">
      <w:pPr>
        <w:spacing w:after="0" w:line="259" w:lineRule="auto"/>
        <w:ind w:left="60" w:firstLine="0"/>
      </w:pPr>
      <w:r>
        <w:t xml:space="preserve"> </w:t>
      </w:r>
    </w:p>
    <w:p w:rsidR="00E332AB" w:rsidRDefault="00870AA0">
      <w:pPr>
        <w:spacing w:after="49"/>
        <w:ind w:left="166" w:right="11"/>
      </w:pPr>
      <w:r>
        <w:t xml:space="preserve">Art. 654 en Art. 665 tot 668: volgens de criteria 1) of/en 2): </w:t>
      </w:r>
    </w:p>
    <w:p w:rsidR="00E332AB" w:rsidRDefault="00870AA0">
      <w:pPr>
        <w:numPr>
          <w:ilvl w:val="1"/>
          <w:numId w:val="11"/>
        </w:numPr>
        <w:ind w:right="11" w:hanging="310"/>
      </w:pPr>
      <w:r>
        <w:t xml:space="preserve">Criteria ADHD met normaal IQ: </w:t>
      </w:r>
    </w:p>
    <w:p w:rsidR="00E332AB" w:rsidRDefault="00870AA0">
      <w:pPr>
        <w:numPr>
          <w:ilvl w:val="2"/>
          <w:numId w:val="11"/>
        </w:numPr>
        <w:spacing w:after="54"/>
        <w:ind w:left="820" w:right="4949" w:hanging="266"/>
      </w:pPr>
      <w:r>
        <w:lastRenderedPageBreak/>
        <w:t>stoornissen in 5 – gedrag en so</w:t>
      </w:r>
      <w:r>
        <w:t xml:space="preserve">cialisatie 25% </w:t>
      </w:r>
    </w:p>
    <w:p w:rsidR="00E332AB" w:rsidRDefault="00870AA0">
      <w:pPr>
        <w:numPr>
          <w:ilvl w:val="2"/>
          <w:numId w:val="11"/>
        </w:numPr>
        <w:ind w:left="820" w:right="4949" w:hanging="266"/>
      </w:pPr>
      <w:r>
        <w:t xml:space="preserve">leerproblemen die 5 – speciale hulp vragen 25% </w:t>
      </w:r>
    </w:p>
    <w:p w:rsidR="00E332AB" w:rsidRDefault="00870AA0">
      <w:pPr>
        <w:spacing w:after="278" w:line="259" w:lineRule="auto"/>
        <w:ind w:left="526" w:firstLine="0"/>
      </w:pPr>
      <w:r>
        <w:rPr>
          <w:sz w:val="1"/>
        </w:rPr>
        <w:t xml:space="preserve"> </w:t>
      </w:r>
    </w:p>
    <w:p w:rsidR="00E332AB" w:rsidRDefault="00870AA0">
      <w:pPr>
        <w:numPr>
          <w:ilvl w:val="1"/>
          <w:numId w:val="11"/>
        </w:numPr>
        <w:ind w:right="11" w:hanging="310"/>
      </w:pPr>
      <w:r>
        <w:t xml:space="preserve">Criteria ADHD met laag IQ: te evalueren volgens N°64 – 65 (percentage niet optellen bij 1), maar toepassen regel van meervoudige ongeschiktheid) </w:t>
      </w:r>
    </w:p>
    <w:p w:rsidR="00E332AB" w:rsidRDefault="00870AA0">
      <w:pPr>
        <w:spacing w:after="249" w:line="259" w:lineRule="auto"/>
        <w:ind w:left="156" w:firstLine="0"/>
      </w:pPr>
      <w:r>
        <w:rPr>
          <w:sz w:val="1"/>
        </w:rPr>
        <w:t xml:space="preserve"> </w:t>
      </w:r>
    </w:p>
    <w:p w:rsidR="00E332AB" w:rsidRDefault="00870AA0">
      <w:pPr>
        <w:numPr>
          <w:ilvl w:val="0"/>
          <w:numId w:val="11"/>
        </w:numPr>
        <w:ind w:right="11" w:hanging="398"/>
      </w:pPr>
      <w:r>
        <w:t xml:space="preserve">Autisme Spectrumstoornis (ASS) en verwante ontwikkelingsstoornissen  </w:t>
      </w:r>
    </w:p>
    <w:p w:rsidR="00E332AB" w:rsidRDefault="00E332AB">
      <w:pPr>
        <w:sectPr w:rsidR="00E332AB">
          <w:headerReference w:type="even" r:id="rId19"/>
          <w:headerReference w:type="default" r:id="rId20"/>
          <w:footerReference w:type="even" r:id="rId21"/>
          <w:footerReference w:type="default" r:id="rId22"/>
          <w:headerReference w:type="first" r:id="rId23"/>
          <w:footerReference w:type="first" r:id="rId24"/>
          <w:pgSz w:w="11906" w:h="16838"/>
          <w:pgMar w:top="1324" w:right="1391" w:bottom="1454" w:left="1416" w:header="708" w:footer="707" w:gutter="0"/>
          <w:pgNumType w:start="1"/>
          <w:cols w:space="708"/>
        </w:sectPr>
      </w:pPr>
    </w:p>
    <w:p w:rsidR="00E332AB" w:rsidRDefault="00870AA0">
      <w:pPr>
        <w:spacing w:after="0" w:line="259" w:lineRule="auto"/>
        <w:ind w:left="60" w:firstLine="0"/>
      </w:pPr>
      <w:r>
        <w:lastRenderedPageBreak/>
        <w:t xml:space="preserve"> </w:t>
      </w:r>
    </w:p>
    <w:p w:rsidR="00E332AB" w:rsidRDefault="00870AA0">
      <w:pPr>
        <w:spacing w:after="51"/>
        <w:ind w:left="166" w:right="11"/>
      </w:pPr>
      <w:r>
        <w:t xml:space="preserve">Art. 665 tot 668: volgens de </w:t>
      </w:r>
      <w:r>
        <w:t xml:space="preserve">criteria 1) of/en 2): </w:t>
      </w:r>
    </w:p>
    <w:p w:rsidR="00E332AB" w:rsidRDefault="00870AA0">
      <w:pPr>
        <w:numPr>
          <w:ilvl w:val="1"/>
          <w:numId w:val="11"/>
        </w:numPr>
        <w:spacing w:after="28"/>
        <w:ind w:right="11" w:hanging="310"/>
      </w:pPr>
      <w:r>
        <w:t xml:space="preserve">Criteria ASS met normaal IQ: </w:t>
      </w:r>
    </w:p>
    <w:p w:rsidR="00E332AB" w:rsidRDefault="00870AA0">
      <w:pPr>
        <w:numPr>
          <w:ilvl w:val="2"/>
          <w:numId w:val="11"/>
        </w:numPr>
        <w:spacing w:after="61"/>
        <w:ind w:left="820" w:right="4949" w:hanging="266"/>
      </w:pPr>
      <w:r>
        <w:t xml:space="preserve">symptomen van autisme </w:t>
      </w:r>
      <w:r>
        <w:tab/>
        <w:t xml:space="preserve">0 – spectrumstoornis:(tekortkoming </w:t>
      </w:r>
      <w:r>
        <w:tab/>
        <w:t xml:space="preserve">45% in het sociale contact, gedragsproblemen, stoornis in de communicatie) </w:t>
      </w:r>
    </w:p>
    <w:p w:rsidR="00E332AB" w:rsidRDefault="00870AA0">
      <w:pPr>
        <w:numPr>
          <w:ilvl w:val="2"/>
          <w:numId w:val="11"/>
        </w:numPr>
        <w:ind w:left="820" w:right="4949" w:hanging="266"/>
      </w:pPr>
      <w:r>
        <w:t xml:space="preserve">behoefte aan ondersteuning </w:t>
      </w:r>
      <w:r>
        <w:tab/>
        <w:t xml:space="preserve">0 – </w:t>
      </w:r>
    </w:p>
    <w:p w:rsidR="00E332AB" w:rsidRDefault="00870AA0">
      <w:pPr>
        <w:ind w:left="564" w:right="937"/>
      </w:pPr>
      <w:r>
        <w:t xml:space="preserve">door de </w:t>
      </w:r>
      <w:r>
        <w:tab/>
      </w:r>
      <w:r>
        <w:t xml:space="preserve">25% omgeving(verhogingspercentage): </w:t>
      </w:r>
    </w:p>
    <w:p w:rsidR="00E332AB" w:rsidRDefault="00870AA0">
      <w:pPr>
        <w:spacing w:after="280" w:line="259" w:lineRule="auto"/>
        <w:ind w:left="526" w:firstLine="0"/>
      </w:pPr>
      <w:r>
        <w:rPr>
          <w:sz w:val="1"/>
        </w:rPr>
        <w:t xml:space="preserve"> </w:t>
      </w:r>
    </w:p>
    <w:p w:rsidR="00E332AB" w:rsidRDefault="00870AA0">
      <w:pPr>
        <w:numPr>
          <w:ilvl w:val="1"/>
          <w:numId w:val="11"/>
        </w:numPr>
        <w:ind w:right="11" w:hanging="310"/>
      </w:pPr>
      <w:r>
        <w:t xml:space="preserve">Criteria ASS met laag IQ: te evalueren volgens N°64 – 65 (percentage niet optellen bij 1), maar toepassen regel van meervoudige ongeschiktheid) </w:t>
      </w:r>
    </w:p>
    <w:p w:rsidR="00E332AB" w:rsidRDefault="00870AA0">
      <w:pPr>
        <w:spacing w:after="249" w:line="259" w:lineRule="auto"/>
        <w:ind w:left="156" w:firstLine="0"/>
      </w:pPr>
      <w:r>
        <w:rPr>
          <w:sz w:val="1"/>
        </w:rPr>
        <w:t xml:space="preserve"> </w:t>
      </w:r>
    </w:p>
    <w:p w:rsidR="00E332AB" w:rsidRDefault="00870AA0">
      <w:pPr>
        <w:numPr>
          <w:ilvl w:val="0"/>
          <w:numId w:val="11"/>
        </w:numPr>
        <w:ind w:right="11" w:hanging="398"/>
      </w:pPr>
      <w:r>
        <w:t xml:space="preserve">Toxicomanie – Drugverslaving  </w:t>
      </w:r>
    </w:p>
    <w:p w:rsidR="00E332AB" w:rsidRDefault="00870AA0">
      <w:pPr>
        <w:spacing w:after="0" w:line="259" w:lineRule="auto"/>
        <w:ind w:left="60" w:firstLine="0"/>
      </w:pPr>
      <w:r>
        <w:t xml:space="preserve"> </w:t>
      </w:r>
    </w:p>
    <w:p w:rsidR="00E332AB" w:rsidRDefault="00870AA0">
      <w:pPr>
        <w:spacing w:after="49"/>
        <w:ind w:left="166" w:right="11"/>
      </w:pPr>
      <w:r>
        <w:t xml:space="preserve">Art. 664 </w:t>
      </w:r>
    </w:p>
    <w:p w:rsidR="00E332AB" w:rsidRDefault="00870AA0">
      <w:pPr>
        <w:numPr>
          <w:ilvl w:val="0"/>
          <w:numId w:val="11"/>
        </w:numPr>
        <w:ind w:right="11" w:hanging="398"/>
      </w:pPr>
      <w:r>
        <w:t xml:space="preserve">Verslaving aan geneesmiddelen  </w:t>
      </w:r>
    </w:p>
    <w:p w:rsidR="00E332AB" w:rsidRDefault="00870AA0">
      <w:pPr>
        <w:spacing w:after="0" w:line="259" w:lineRule="auto"/>
        <w:ind w:left="60" w:firstLine="0"/>
      </w:pPr>
      <w:r>
        <w:t xml:space="preserve"> </w:t>
      </w:r>
    </w:p>
    <w:p w:rsidR="00E332AB" w:rsidRDefault="00870AA0">
      <w:pPr>
        <w:ind w:left="166" w:right="11"/>
      </w:pPr>
      <w:r>
        <w:t xml:space="preserve">Art. 664 a): indien psychische verslaving </w:t>
      </w:r>
    </w:p>
    <w:p w:rsidR="00E332AB" w:rsidRDefault="00870AA0">
      <w:pPr>
        <w:spacing w:after="51"/>
        <w:ind w:left="166" w:right="11"/>
      </w:pPr>
      <w:r>
        <w:t xml:space="preserve">Art. 664 a) tot d): indien fysieke verslaving </w:t>
      </w:r>
    </w:p>
    <w:p w:rsidR="00E332AB" w:rsidRDefault="00870AA0">
      <w:pPr>
        <w:spacing w:after="0" w:line="259" w:lineRule="auto"/>
        <w:ind w:left="0" w:firstLine="0"/>
      </w:pPr>
      <w:r>
        <w:t xml:space="preserve"> </w:t>
      </w:r>
    </w:p>
    <w:p w:rsidR="00E332AB" w:rsidRDefault="00870AA0">
      <w:pPr>
        <w:ind w:left="-5" w:right="11"/>
      </w:pPr>
      <w:r>
        <w:t xml:space="preserve">Oligofrenie  </w:t>
      </w:r>
    </w:p>
    <w:p w:rsidR="00E332AB" w:rsidRDefault="00870AA0">
      <w:pPr>
        <w:numPr>
          <w:ilvl w:val="0"/>
          <w:numId w:val="11"/>
        </w:numPr>
        <w:ind w:right="11" w:hanging="398"/>
      </w:pPr>
      <w:r>
        <w:t xml:space="preserve">Psychomotore achterstand ( tot de leeftijd van 6 jaar)  </w:t>
      </w:r>
    </w:p>
    <w:p w:rsidR="00E332AB" w:rsidRDefault="00870AA0">
      <w:pPr>
        <w:spacing w:after="0" w:line="259" w:lineRule="auto"/>
        <w:ind w:left="60" w:firstLine="0"/>
      </w:pPr>
      <w:r>
        <w:t xml:space="preserve"> </w:t>
      </w:r>
    </w:p>
    <w:p w:rsidR="00E332AB" w:rsidRDefault="00870AA0">
      <w:pPr>
        <w:spacing w:after="52"/>
        <w:ind w:left="166" w:right="11"/>
      </w:pPr>
      <w:r>
        <w:t xml:space="preserve">Art. 665 tot 668: te evalueren in functie van het klinisch onderzoek en met behulp van een gestandaardiseerde test voor de verschillende functies ( motoriek, vaardigheden en taal, niet-verbale intelligentie en socialisatie). Het resultaat wordt uitgedrukt </w:t>
      </w:r>
      <w:r>
        <w:t xml:space="preserve">door de vergelijking van de vastgestelde ontwikkelingsleeftijd met de kalenderleeftijd, t.t.z. het ontwikkelingsquotiënt (O.Q.) </w:t>
      </w:r>
    </w:p>
    <w:p w:rsidR="00E332AB" w:rsidRDefault="00870AA0">
      <w:pPr>
        <w:ind w:left="-5" w:right="11"/>
      </w:pPr>
      <w:r>
        <w:t xml:space="preserve">Ontwikkelingsquotiënt Ongeschiktheidspercentage </w:t>
      </w:r>
    </w:p>
    <w:p w:rsidR="00E332AB" w:rsidRDefault="00870AA0">
      <w:pPr>
        <w:ind w:left="-5" w:right="11"/>
      </w:pPr>
      <w:r>
        <w:t xml:space="preserve">70 – 80--------------5 – 24% </w:t>
      </w:r>
    </w:p>
    <w:p w:rsidR="00E332AB" w:rsidRDefault="00870AA0">
      <w:pPr>
        <w:ind w:left="-5" w:right="11"/>
      </w:pPr>
      <w:r>
        <w:t xml:space="preserve">60 – 69--------------25 – 65% </w:t>
      </w:r>
    </w:p>
    <w:p w:rsidR="00E332AB" w:rsidRDefault="00870AA0">
      <w:pPr>
        <w:ind w:left="-5" w:right="11"/>
      </w:pPr>
      <w:r>
        <w:t>40 – 59----------</w:t>
      </w:r>
      <w:r>
        <w:t xml:space="preserve">----66 – 79% </w:t>
      </w:r>
    </w:p>
    <w:p w:rsidR="00E332AB" w:rsidRDefault="00870AA0">
      <w:pPr>
        <w:ind w:left="-5" w:right="11"/>
      </w:pPr>
      <w:r>
        <w:t xml:space="preserve">39 en lager------------80 – 100% </w:t>
      </w:r>
    </w:p>
    <w:p w:rsidR="00E332AB" w:rsidRDefault="00870AA0">
      <w:pPr>
        <w:ind w:left="-5" w:right="11"/>
      </w:pPr>
      <w:r>
        <w:t xml:space="preserve">Binnen elk interval wordt het percentage lineair berekend volgens de waarden van het O.Q. </w:t>
      </w:r>
    </w:p>
    <w:p w:rsidR="00E332AB" w:rsidRDefault="00870AA0">
      <w:pPr>
        <w:numPr>
          <w:ilvl w:val="0"/>
          <w:numId w:val="12"/>
        </w:numPr>
        <w:ind w:right="11" w:hanging="396"/>
      </w:pPr>
      <w:r>
        <w:t xml:space="preserve">Geesteszwakheid, leerstoornissen (dyspraxie, dyslexie,...) met schoolse achterstand  </w:t>
      </w:r>
    </w:p>
    <w:p w:rsidR="00E332AB" w:rsidRDefault="00870AA0">
      <w:pPr>
        <w:ind w:left="-5" w:right="11"/>
      </w:pPr>
      <w:r>
        <w:t>(vanaf de leeftijd van 6 jaar).</w:t>
      </w:r>
      <w:r>
        <w:t xml:space="preserve"> </w:t>
      </w:r>
    </w:p>
    <w:p w:rsidR="00E332AB" w:rsidRDefault="00870AA0">
      <w:pPr>
        <w:spacing w:after="0" w:line="259" w:lineRule="auto"/>
        <w:ind w:left="60" w:firstLine="0"/>
      </w:pPr>
      <w:r>
        <w:t xml:space="preserve"> </w:t>
      </w:r>
    </w:p>
    <w:p w:rsidR="00E332AB" w:rsidRDefault="00870AA0">
      <w:pPr>
        <w:ind w:left="166" w:right="11"/>
      </w:pPr>
      <w:r>
        <w:t xml:space="preserve">Art. 665 tot 668: te evalueren volgens de waarde van het intelligentie-quotiënt (I.Q.) bekomen met een goed gestandaardiseerde test en rekening houdende met het sociaal aanpassingsgedrag en de verworven schoolse vaardigheden: </w:t>
      </w:r>
    </w:p>
    <w:tbl>
      <w:tblPr>
        <w:tblStyle w:val="TableGrid"/>
        <w:tblW w:w="5442" w:type="dxa"/>
        <w:tblInd w:w="170" w:type="dxa"/>
        <w:tblCellMar>
          <w:top w:w="85" w:type="dxa"/>
          <w:left w:w="34" w:type="dxa"/>
        </w:tblCellMar>
        <w:tblLook w:val="04A0" w:firstRow="1" w:lastRow="0" w:firstColumn="1" w:lastColumn="0" w:noHBand="0" w:noVBand="1"/>
      </w:tblPr>
      <w:tblGrid>
        <w:gridCol w:w="4770"/>
        <w:gridCol w:w="672"/>
      </w:tblGrid>
      <w:tr w:rsidR="00E332AB">
        <w:trPr>
          <w:trHeight w:val="1049"/>
        </w:trPr>
        <w:tc>
          <w:tcPr>
            <w:tcW w:w="4770"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Zwakbegaafdheid of leerst</w:t>
            </w:r>
            <w:r>
              <w:t xml:space="preserve">oornissen met een </w:t>
            </w:r>
          </w:p>
          <w:p w:rsidR="00E332AB" w:rsidRDefault="00870AA0">
            <w:pPr>
              <w:spacing w:after="2" w:line="240" w:lineRule="auto"/>
              <w:ind w:left="0" w:firstLine="0"/>
              <w:jc w:val="both"/>
            </w:pPr>
            <w:r>
              <w:t xml:space="preserve">I.Q. tussen 70 en 80 en een achterstand van 2-3 jaar voor de schoolse basisvaardigheden. </w:t>
            </w:r>
          </w:p>
          <w:p w:rsidR="00E332AB" w:rsidRDefault="00870AA0">
            <w:pPr>
              <w:spacing w:after="0" w:line="259" w:lineRule="auto"/>
              <w:ind w:left="0" w:firstLine="0"/>
            </w:pPr>
            <w:r>
              <w:t xml:space="preserve">+ </w:t>
            </w:r>
          </w:p>
        </w:tc>
        <w:tc>
          <w:tcPr>
            <w:tcW w:w="67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5" w:firstLine="0"/>
              <w:jc w:val="both"/>
            </w:pPr>
            <w:r>
              <w:t xml:space="preserve">5 tot </w:t>
            </w:r>
          </w:p>
          <w:p w:rsidR="00E332AB" w:rsidRDefault="00870AA0">
            <w:pPr>
              <w:spacing w:after="0" w:line="259" w:lineRule="auto"/>
              <w:ind w:left="5" w:firstLine="0"/>
              <w:jc w:val="both"/>
            </w:pPr>
            <w:r>
              <w:t xml:space="preserve">24% </w:t>
            </w:r>
          </w:p>
        </w:tc>
      </w:tr>
      <w:tr w:rsidR="00E332AB">
        <w:trPr>
          <w:trHeight w:val="805"/>
        </w:trPr>
        <w:tc>
          <w:tcPr>
            <w:tcW w:w="4770"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lastRenderedPageBreak/>
              <w:t xml:space="preserve">Geesteszwakheid met een I.Q. tussen 60 en 69 of een achterstand van 4 jaar voor de schoolse basisvaardigheden. + </w:t>
            </w:r>
          </w:p>
        </w:tc>
        <w:tc>
          <w:tcPr>
            <w:tcW w:w="67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2" w:lineRule="auto"/>
              <w:ind w:left="5" w:right="32" w:firstLine="0"/>
            </w:pPr>
            <w:r>
              <w:t xml:space="preserve">25 tot </w:t>
            </w:r>
          </w:p>
          <w:p w:rsidR="00E332AB" w:rsidRDefault="00870AA0">
            <w:pPr>
              <w:spacing w:after="0" w:line="259" w:lineRule="auto"/>
              <w:ind w:left="5" w:firstLine="0"/>
              <w:jc w:val="both"/>
            </w:pPr>
            <w:r>
              <w:t xml:space="preserve">65% </w:t>
            </w:r>
          </w:p>
        </w:tc>
      </w:tr>
      <w:tr w:rsidR="00E332AB">
        <w:trPr>
          <w:trHeight w:val="804"/>
        </w:trPr>
        <w:tc>
          <w:tcPr>
            <w:tcW w:w="4770"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Geesteszwakheid met een I.Q. lager dan 60 of een achterstand van 5 jaar of meer voor de schoolse basisvaardigheden. + </w:t>
            </w:r>
          </w:p>
        </w:tc>
        <w:tc>
          <w:tcPr>
            <w:tcW w:w="67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42" w:lineRule="auto"/>
              <w:ind w:left="5" w:right="32" w:firstLine="0"/>
            </w:pPr>
            <w:r>
              <w:t xml:space="preserve">66 tot </w:t>
            </w:r>
          </w:p>
          <w:p w:rsidR="00E332AB" w:rsidRDefault="00870AA0">
            <w:pPr>
              <w:spacing w:after="0" w:line="259" w:lineRule="auto"/>
              <w:ind w:left="5" w:firstLine="0"/>
              <w:jc w:val="both"/>
            </w:pPr>
            <w:r>
              <w:t xml:space="preserve">79% </w:t>
            </w:r>
          </w:p>
        </w:tc>
      </w:tr>
      <w:tr w:rsidR="00E332AB">
        <w:trPr>
          <w:trHeight w:val="317"/>
        </w:trPr>
        <w:tc>
          <w:tcPr>
            <w:tcW w:w="4770"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pPr>
            <w:r>
              <w:t xml:space="preserve"> </w:t>
            </w:r>
          </w:p>
        </w:tc>
        <w:tc>
          <w:tcPr>
            <w:tcW w:w="672"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5" w:firstLine="0"/>
            </w:pPr>
            <w:r>
              <w:t xml:space="preserve"> </w:t>
            </w:r>
          </w:p>
        </w:tc>
      </w:tr>
      <w:tr w:rsidR="00E332AB">
        <w:trPr>
          <w:trHeight w:val="806"/>
        </w:trPr>
        <w:tc>
          <w:tcPr>
            <w:tcW w:w="4770" w:type="dxa"/>
            <w:tcBorders>
              <w:top w:val="single" w:sz="6" w:space="0" w:color="000000"/>
              <w:left w:val="single" w:sz="6" w:space="0" w:color="000000"/>
              <w:bottom w:val="single" w:sz="6" w:space="0" w:color="000000"/>
              <w:right w:val="single" w:sz="6" w:space="0" w:color="000000"/>
            </w:tcBorders>
          </w:tcPr>
          <w:p w:rsidR="00E332AB" w:rsidRDefault="00870AA0">
            <w:pPr>
              <w:spacing w:after="0" w:line="259" w:lineRule="auto"/>
              <w:ind w:left="0" w:firstLine="0"/>
              <w:jc w:val="both"/>
            </w:pPr>
            <w:r>
              <w:t xml:space="preserve">Geesteszwakheid met een I.Q. lager dan 40.  </w:t>
            </w:r>
          </w:p>
        </w:tc>
        <w:tc>
          <w:tcPr>
            <w:tcW w:w="672" w:type="dxa"/>
            <w:tcBorders>
              <w:top w:val="single" w:sz="6" w:space="0" w:color="000000"/>
              <w:left w:val="single" w:sz="6" w:space="0" w:color="000000"/>
              <w:bottom w:val="single" w:sz="6" w:space="0" w:color="000000"/>
              <w:right w:val="single" w:sz="6" w:space="0" w:color="000000"/>
            </w:tcBorders>
          </w:tcPr>
          <w:p w:rsidR="00E332AB" w:rsidRDefault="00870AA0">
            <w:pPr>
              <w:spacing w:after="2" w:line="240" w:lineRule="auto"/>
              <w:ind w:left="5" w:right="32" w:firstLine="0"/>
            </w:pPr>
            <w:r>
              <w:t xml:space="preserve">80 tot </w:t>
            </w:r>
          </w:p>
          <w:p w:rsidR="00E332AB" w:rsidRDefault="00870AA0">
            <w:pPr>
              <w:spacing w:after="0" w:line="259" w:lineRule="auto"/>
              <w:ind w:left="5" w:firstLine="0"/>
              <w:jc w:val="both"/>
            </w:pPr>
            <w:r>
              <w:t>100%</w:t>
            </w:r>
          </w:p>
        </w:tc>
      </w:tr>
    </w:tbl>
    <w:p w:rsidR="00E332AB" w:rsidRDefault="00870AA0">
      <w:pPr>
        <w:spacing w:after="0" w:line="259" w:lineRule="auto"/>
        <w:ind w:left="194" w:firstLine="0"/>
      </w:pPr>
      <w:r>
        <w:t xml:space="preserve"> </w:t>
      </w:r>
    </w:p>
    <w:p w:rsidR="00E332AB" w:rsidRDefault="00870AA0">
      <w:pPr>
        <w:ind w:left="449" w:right="1851"/>
      </w:pPr>
      <w:r>
        <w:t xml:space="preserve">*Binnen elk interval wordt het percentage lineair berekend volgens de waarden van het I.Q. </w:t>
      </w:r>
    </w:p>
    <w:p w:rsidR="00E332AB" w:rsidRDefault="00870AA0">
      <w:pPr>
        <w:spacing w:after="249" w:line="259" w:lineRule="auto"/>
        <w:ind w:left="156" w:firstLine="0"/>
      </w:pPr>
      <w:r>
        <w:rPr>
          <w:sz w:val="1"/>
        </w:rPr>
        <w:t xml:space="preserve"> </w:t>
      </w:r>
    </w:p>
    <w:p w:rsidR="00E332AB" w:rsidRDefault="00870AA0">
      <w:pPr>
        <w:ind w:left="-5" w:right="11"/>
      </w:pPr>
      <w:r>
        <w:t>+ Schoolse achterstand: achterstand inzake schoolse vaardigheden (lezen,spellen, rekenen) ondanks aantoonbare, planmatige en intensieve remediëringsinspanningen o</w:t>
      </w:r>
      <w:r>
        <w:t xml:space="preserve">f aangepast onderwijs. De achterstand wordt geëvalueerd door referen aan een normale ontwikkeling bereikt op de leeftijd van 12 jaar. </w:t>
      </w:r>
    </w:p>
    <w:p w:rsidR="00E332AB" w:rsidRDefault="00870AA0">
      <w:pPr>
        <w:numPr>
          <w:ilvl w:val="0"/>
          <w:numId w:val="12"/>
        </w:numPr>
        <w:ind w:right="11" w:hanging="396"/>
      </w:pPr>
      <w:r>
        <w:t xml:space="preserve">Chromosoomafwijkingen, genetische en metabolische ziekten die de geestesontwikkeling aantasten  </w:t>
      </w:r>
    </w:p>
    <w:p w:rsidR="00E332AB" w:rsidRDefault="00870AA0">
      <w:pPr>
        <w:ind w:left="-5" w:right="11"/>
      </w:pPr>
      <w:r>
        <w:t>(vb. trisomie 21/ 9 / 15</w:t>
      </w:r>
      <w:r>
        <w:t xml:space="preserve">, fragiel- X syndroom, deletie van chromosomen,,...) </w:t>
      </w:r>
    </w:p>
    <w:p w:rsidR="00E332AB" w:rsidRDefault="00870AA0">
      <w:pPr>
        <w:spacing w:after="0" w:line="259" w:lineRule="auto"/>
        <w:ind w:left="60" w:firstLine="0"/>
      </w:pPr>
      <w:r>
        <w:t xml:space="preserve"> </w:t>
      </w:r>
    </w:p>
    <w:p w:rsidR="00E332AB" w:rsidRDefault="00870AA0">
      <w:pPr>
        <w:spacing w:after="49"/>
        <w:ind w:left="166" w:right="11"/>
      </w:pPr>
      <w:r>
        <w:t xml:space="preserve">Art. 665 tot 668: volgens de geesteszwakheid en de leeftijd zie N°64 – 65 </w:t>
      </w:r>
    </w:p>
    <w:p w:rsidR="00E332AB" w:rsidRDefault="00870AA0">
      <w:pPr>
        <w:ind w:left="-5" w:right="11"/>
      </w:pPr>
      <w:r>
        <w:t>1[In geval van genetische of chromosoomaandoeningen waarvan de evolutie gewoonlijk nadelig is op het vlak van de motorische e</w:t>
      </w:r>
      <w:r>
        <w:t xml:space="preserve">n geestelijke ontwikkeling zodat volgens punt 64 een ontwikkelingsquotiënt van minder dan 60 wordt vastgesteld binnen de twee eerste levensjaren, wordt de ongeschiktheid bepaald op 66% vanaf de geboorte.]1 </w:t>
      </w:r>
    </w:p>
    <w:p w:rsidR="00E332AB" w:rsidRDefault="00870AA0">
      <w:pPr>
        <w:spacing w:after="0" w:line="259" w:lineRule="auto"/>
        <w:ind w:left="0" w:firstLine="0"/>
      </w:pPr>
      <w:r>
        <w:t xml:space="preserve"> </w:t>
      </w:r>
    </w:p>
    <w:p w:rsidR="00E332AB" w:rsidRDefault="00870AA0">
      <w:pPr>
        <w:ind w:left="-5" w:right="3861"/>
      </w:pPr>
      <w:r>
        <w:t xml:space="preserve">Negende deel: Neus- keel- en ooraandoeningen  67. Spraakstoornis gecombineerd met doofheid  De gehoordaling wordt geëvalueerd volgens N°68. </w:t>
      </w:r>
    </w:p>
    <w:p w:rsidR="00E332AB" w:rsidRDefault="00870AA0">
      <w:pPr>
        <w:ind w:left="-5" w:right="11"/>
      </w:pPr>
      <w:r>
        <w:t xml:space="preserve">Verhogingspercentage volgens Art. 548 a): </w:t>
      </w:r>
    </w:p>
    <w:p w:rsidR="00E332AB" w:rsidRDefault="00870AA0">
      <w:pPr>
        <w:spacing w:after="52"/>
        <w:ind w:left="-5" w:right="441"/>
      </w:pPr>
      <w:r>
        <w:t>Tot het ontwikkelen van de spraak wordt het maximum van dit artikel toeg</w:t>
      </w:r>
      <w:r>
        <w:t xml:space="preserve">ekend; Na het ontwikkelen van de spraak zal deze worden gewaardeerd in functie van: </w:t>
      </w:r>
    </w:p>
    <w:p w:rsidR="00E332AB" w:rsidRDefault="00870AA0">
      <w:pPr>
        <w:numPr>
          <w:ilvl w:val="0"/>
          <w:numId w:val="13"/>
        </w:numPr>
        <w:spacing w:after="80"/>
        <w:ind w:right="11" w:hanging="218"/>
      </w:pPr>
      <w:r>
        <w:t xml:space="preserve">de articulatie </w:t>
      </w:r>
    </w:p>
    <w:p w:rsidR="00E332AB" w:rsidRDefault="00870AA0">
      <w:pPr>
        <w:numPr>
          <w:ilvl w:val="0"/>
          <w:numId w:val="13"/>
        </w:numPr>
        <w:spacing w:after="80"/>
        <w:ind w:right="11" w:hanging="218"/>
      </w:pPr>
      <w:r>
        <w:t xml:space="preserve">de actieve spraak </w:t>
      </w:r>
    </w:p>
    <w:p w:rsidR="00E332AB" w:rsidRDefault="00870AA0">
      <w:pPr>
        <w:numPr>
          <w:ilvl w:val="0"/>
          <w:numId w:val="13"/>
        </w:numPr>
        <w:spacing w:after="49"/>
        <w:ind w:right="11" w:hanging="218"/>
      </w:pPr>
      <w:r>
        <w:t xml:space="preserve">het passief begrijpen op basis van logopedische verslagen. </w:t>
      </w:r>
    </w:p>
    <w:p w:rsidR="00E332AB" w:rsidRDefault="00870AA0">
      <w:pPr>
        <w:ind w:left="-5" w:right="11"/>
      </w:pPr>
      <w:r>
        <w:t xml:space="preserve">68. Aangeboren of verworven aandoeningen van het oor  </w:t>
      </w:r>
    </w:p>
    <w:p w:rsidR="00E332AB" w:rsidRDefault="00870AA0">
      <w:pPr>
        <w:spacing w:after="0" w:line="259" w:lineRule="auto"/>
        <w:ind w:left="60" w:firstLine="0"/>
      </w:pPr>
      <w:r>
        <w:t xml:space="preserve"> </w:t>
      </w:r>
    </w:p>
    <w:p w:rsidR="00E332AB" w:rsidRDefault="00870AA0">
      <w:pPr>
        <w:ind w:left="166" w:right="11"/>
      </w:pPr>
      <w:r>
        <w:t>Art. 710 – 711: one</w:t>
      </w:r>
      <w:r>
        <w:t xml:space="preserve">sthetische letsels </w:t>
      </w:r>
    </w:p>
    <w:p w:rsidR="00E332AB" w:rsidRDefault="00870AA0">
      <w:pPr>
        <w:spacing w:after="49"/>
        <w:ind w:left="166" w:right="11"/>
      </w:pPr>
      <w:r>
        <w:t xml:space="preserve">Art. 712: de tonale liminaire audiometrie wordt uitgevoerd met en zonder prothesen. </w:t>
      </w:r>
    </w:p>
    <w:p w:rsidR="00E332AB" w:rsidRDefault="00870AA0">
      <w:pPr>
        <w:ind w:left="-5" w:right="11"/>
      </w:pPr>
      <w:r>
        <w:t>De ongeschiktheidsgraad is gelijk aan het rekenkundig gemiddelde van de invaliditeits- percentages op de tabel van het gemiddelde tonaal verlies voor e</w:t>
      </w:r>
      <w:r>
        <w:t xml:space="preserve">lk van deze </w:t>
      </w:r>
    </w:p>
    <w:p w:rsidR="00E332AB" w:rsidRDefault="00870AA0">
      <w:pPr>
        <w:ind w:left="-5" w:right="11"/>
      </w:pPr>
      <w:r>
        <w:t xml:space="preserve">audiogrammen. </w:t>
      </w:r>
    </w:p>
    <w:p w:rsidR="00E332AB" w:rsidRDefault="00870AA0">
      <w:pPr>
        <w:spacing w:after="0" w:line="259" w:lineRule="auto"/>
        <w:ind w:left="60" w:firstLine="0"/>
      </w:pPr>
      <w:r>
        <w:t xml:space="preserve"> </w:t>
      </w:r>
    </w:p>
    <w:p w:rsidR="00E332AB" w:rsidRDefault="00870AA0">
      <w:pPr>
        <w:spacing w:after="49"/>
        <w:ind w:left="166" w:right="11"/>
      </w:pPr>
      <w:r>
        <w:t xml:space="preserve">Art. 713: de vocale audiometrie wordt gedaan met prothesen. </w:t>
      </w:r>
    </w:p>
    <w:p w:rsidR="00E332AB" w:rsidRDefault="00870AA0">
      <w:pPr>
        <w:ind w:left="-5" w:right="11"/>
      </w:pPr>
      <w:r>
        <w:t xml:space="preserve">Wanneer ze onmogelijk is omwille van een onvoldoende perceptie van het woord, dient het maximum van het artikel (10pct.) te worden toegekend. </w:t>
      </w:r>
    </w:p>
    <w:p w:rsidR="00E332AB" w:rsidRDefault="00870AA0">
      <w:pPr>
        <w:spacing w:after="0" w:line="259" w:lineRule="auto"/>
        <w:ind w:left="60" w:firstLine="0"/>
      </w:pPr>
      <w:r>
        <w:t xml:space="preserve"> </w:t>
      </w:r>
    </w:p>
    <w:p w:rsidR="00E332AB" w:rsidRDefault="00870AA0">
      <w:pPr>
        <w:spacing w:after="49"/>
        <w:ind w:left="166" w:right="11"/>
      </w:pPr>
      <w:r>
        <w:lastRenderedPageBreak/>
        <w:t xml:space="preserve">Art. 718 tot 721. </w:t>
      </w:r>
    </w:p>
    <w:p w:rsidR="00E332AB" w:rsidRDefault="00870AA0">
      <w:pPr>
        <w:spacing w:after="0" w:line="259" w:lineRule="auto"/>
        <w:ind w:left="0" w:firstLine="0"/>
      </w:pPr>
      <w:r>
        <w:t xml:space="preserve"> </w:t>
      </w:r>
    </w:p>
    <w:p w:rsidR="00E332AB" w:rsidRDefault="00870AA0">
      <w:pPr>
        <w:ind w:left="-5" w:right="11"/>
      </w:pPr>
      <w:r>
        <w:t xml:space="preserve">Tiende deel: Oftalmologische aandoeningen  </w:t>
      </w:r>
    </w:p>
    <w:p w:rsidR="00E332AB" w:rsidRDefault="00870AA0">
      <w:pPr>
        <w:ind w:left="-5" w:right="11"/>
      </w:pPr>
      <w:r>
        <w:t xml:space="preserve">Voor het kind jonger dan 6 jaar moeten de testen die de oogfunctie meten niet alleen aangepast worden aan de leeftijd van het kind maar ook aan zijn psychomotore ontwikkeling. </w:t>
      </w:r>
    </w:p>
    <w:p w:rsidR="00E332AB" w:rsidRDefault="00870AA0">
      <w:pPr>
        <w:ind w:left="-5" w:right="11"/>
      </w:pPr>
      <w:r>
        <w:t>Het commentaar van de OBSI in deel</w:t>
      </w:r>
      <w:r>
        <w:t xml:space="preserve"> 10 n°1 C, opmerking 4) blijft geldig voor kinderen onder de 6 jaar: “De bepaling van de gezichtsscherpte zal in sommige gevallen slechts een schatting zijn, die methodisch gestaafd zal worden”. De keuze van de testen wordt dus overgelaten aan het oordeel </w:t>
      </w:r>
      <w:r>
        <w:t xml:space="preserve">van de specialisten in functie van de psychomotore rijpheid van het kind. </w:t>
      </w:r>
    </w:p>
    <w:p w:rsidR="00E332AB" w:rsidRDefault="00870AA0">
      <w:pPr>
        <w:spacing w:after="49"/>
        <w:ind w:left="-5" w:right="11"/>
      </w:pPr>
      <w:r>
        <w:t xml:space="preserve">69. Visuele functies  </w:t>
      </w:r>
    </w:p>
    <w:p w:rsidR="00E332AB" w:rsidRDefault="00870AA0">
      <w:pPr>
        <w:numPr>
          <w:ilvl w:val="0"/>
          <w:numId w:val="14"/>
        </w:numPr>
        <w:spacing w:after="91"/>
        <w:ind w:right="11" w:hanging="367"/>
      </w:pPr>
      <w:r>
        <w:t xml:space="preserve">Gezichtsscherpte: Art. 728 </w:t>
      </w:r>
    </w:p>
    <w:p w:rsidR="00E332AB" w:rsidRDefault="00870AA0">
      <w:pPr>
        <w:spacing w:after="81"/>
        <w:ind w:left="628" w:right="11" w:hanging="643"/>
      </w:pPr>
      <w:r>
        <w:rPr>
          <w:rFonts w:ascii="Arial" w:eastAsia="Arial" w:hAnsi="Arial" w:cs="Arial"/>
          <w:sz w:val="31"/>
          <w:vertAlign w:val="superscript"/>
        </w:rPr>
        <w:t>→</w:t>
      </w:r>
      <w:r>
        <w:rPr>
          <w:sz w:val="31"/>
          <w:vertAlign w:val="superscript"/>
        </w:rPr>
        <w:t xml:space="preserve"> </w:t>
      </w:r>
      <w:r>
        <w:t xml:space="preserve">– Bij het kind dat kan spreken worden de beeldtesten of de optotypen van Snellen of de schaal van de C ringen van Landolt of de </w:t>
      </w:r>
      <w:r>
        <w:t xml:space="preserve">schaal van de letters of cijfers gebruikt in functie van de psychomotore evolutie van het kind. De resultaten worden omgezet in decimale eenheden van Monoyer. </w:t>
      </w:r>
    </w:p>
    <w:p w:rsidR="00E332AB" w:rsidRDefault="00870AA0">
      <w:pPr>
        <w:ind w:left="703" w:right="11" w:hanging="216"/>
      </w:pPr>
      <w:r>
        <w:t xml:space="preserve">– Bij het kind dat nog niet spreekt, – in het algemeen jonger dan 3 en een half jaar-, wordt de </w:t>
      </w:r>
      <w:r>
        <w:t xml:space="preserve">methode van de preferentiële blik enkel gebruikt wanneer de hoger beschreven methoden niet toepasbaar zijn. De resultaten worden omgezet in decimale eenheden van Monoyer met behulp van de schattingstabel voor de gezichtsscherpte. </w:t>
      </w:r>
    </w:p>
    <w:p w:rsidR="00E332AB" w:rsidRDefault="00870AA0">
      <w:pPr>
        <w:spacing w:after="280" w:line="259" w:lineRule="auto"/>
        <w:ind w:left="427" w:firstLine="0"/>
      </w:pPr>
      <w:r>
        <w:rPr>
          <w:sz w:val="1"/>
        </w:rPr>
        <w:t xml:space="preserve"> </w:t>
      </w:r>
    </w:p>
    <w:p w:rsidR="00E332AB" w:rsidRDefault="00870AA0">
      <w:pPr>
        <w:numPr>
          <w:ilvl w:val="0"/>
          <w:numId w:val="14"/>
        </w:numPr>
        <w:ind w:right="11" w:hanging="367"/>
      </w:pPr>
      <w:r>
        <w:t xml:space="preserve">Gezichtsveld: Art. 729 </w:t>
      </w:r>
      <w:r>
        <w:t xml:space="preserve">tot 734 </w:t>
      </w:r>
    </w:p>
    <w:p w:rsidR="00E332AB" w:rsidRDefault="00870AA0">
      <w:pPr>
        <w:spacing w:after="83"/>
        <w:ind w:left="437" w:right="11"/>
      </w:pPr>
      <w:r>
        <w:t xml:space="preserve">Het gezichtsveld wordt enkel bepaald vanaf de leeftijd van ten volle 6 jaar of vanaf de leeftijd van een psychomotore ontwikkeling gelijk aan 6 jaar. Enkel de hemianopsie kan vóór deze leeftijd bepaald worden door de confrontatietest. </w:t>
      </w:r>
    </w:p>
    <w:p w:rsidR="00E332AB" w:rsidRDefault="00870AA0">
      <w:pPr>
        <w:numPr>
          <w:ilvl w:val="0"/>
          <w:numId w:val="14"/>
        </w:numPr>
        <w:spacing w:after="54"/>
        <w:ind w:right="11" w:hanging="367"/>
      </w:pPr>
      <w:r>
        <w:t xml:space="preserve">Licht- en kleurenzin, binoculair zicht, diplopie, interne verlammingen: Art. 735 tot 739 </w:t>
      </w:r>
    </w:p>
    <w:p w:rsidR="00E332AB" w:rsidRDefault="00870AA0">
      <w:pPr>
        <w:ind w:left="-5" w:right="11"/>
      </w:pPr>
      <w:r>
        <w:t>De gebruikte methoden zijn dezelfde als voor de volwassenen, maar enkel indien de leeftijd van het kind dit toelaat. Die functies worden dus geëvalueerd in functie va</w:t>
      </w:r>
      <w:r>
        <w:t xml:space="preserve">n de leeftijd van het kind. </w:t>
      </w:r>
    </w:p>
    <w:p w:rsidR="00E332AB" w:rsidRDefault="00870AA0">
      <w:pPr>
        <w:numPr>
          <w:ilvl w:val="0"/>
          <w:numId w:val="15"/>
        </w:numPr>
        <w:ind w:right="11" w:hanging="396"/>
      </w:pPr>
      <w:r>
        <w:t xml:space="preserve">Unilateraal of Bilateraal Cataract  </w:t>
      </w:r>
    </w:p>
    <w:p w:rsidR="00E332AB" w:rsidRDefault="00870AA0">
      <w:pPr>
        <w:ind w:left="-5" w:right="11"/>
      </w:pPr>
      <w:r>
        <w:t xml:space="preserve">Niet geopereerd cataract: Art. 728 zie N°69 </w:t>
      </w:r>
    </w:p>
    <w:p w:rsidR="00E332AB" w:rsidRDefault="00870AA0">
      <w:pPr>
        <w:spacing w:after="0" w:line="259" w:lineRule="auto"/>
        <w:ind w:left="60" w:firstLine="0"/>
      </w:pPr>
      <w:r>
        <w:t xml:space="preserve"> </w:t>
      </w:r>
    </w:p>
    <w:p w:rsidR="00E332AB" w:rsidRDefault="00870AA0">
      <w:pPr>
        <w:spacing w:after="49"/>
        <w:ind w:left="166" w:right="11"/>
      </w:pPr>
      <w:r>
        <w:t xml:space="preserve">Art. 729 tot 734 zie N°69 </w:t>
      </w:r>
    </w:p>
    <w:p w:rsidR="00E332AB" w:rsidRDefault="00870AA0">
      <w:pPr>
        <w:ind w:left="-5" w:right="11"/>
      </w:pPr>
      <w:r>
        <w:t xml:space="preserve">Geopereerd cataract: Art. 728 zie N°69 </w:t>
      </w:r>
    </w:p>
    <w:p w:rsidR="00E332AB" w:rsidRDefault="00870AA0">
      <w:pPr>
        <w:spacing w:after="0" w:line="259" w:lineRule="auto"/>
        <w:ind w:left="60" w:firstLine="0"/>
      </w:pPr>
      <w:r>
        <w:t xml:space="preserve"> </w:t>
      </w:r>
    </w:p>
    <w:p w:rsidR="00E332AB" w:rsidRDefault="00870AA0">
      <w:pPr>
        <w:spacing w:after="49"/>
        <w:ind w:left="166" w:right="11"/>
      </w:pPr>
      <w:r>
        <w:t xml:space="preserve">Art. 729 tot 734 zie N°69 </w:t>
      </w:r>
    </w:p>
    <w:p w:rsidR="00E332AB" w:rsidRDefault="00870AA0">
      <w:pPr>
        <w:ind w:left="-5" w:right="11"/>
      </w:pPr>
      <w:r>
        <w:t xml:space="preserve">Ingeval van lensimplant zijn de artikelen voor </w:t>
      </w:r>
      <w:r>
        <w:t xml:space="preserve">afakie niet toepasbaar (art 742 tot 745). </w:t>
      </w:r>
    </w:p>
    <w:p w:rsidR="00E332AB" w:rsidRDefault="00870AA0">
      <w:pPr>
        <w:ind w:left="-5" w:right="318"/>
      </w:pPr>
      <w:r>
        <w:t xml:space="preserve">Een verhoging met 10% is enkel toegelaten voor het verlies van de accommodatie. Bij het kind met een echte afakie blijven deze artikelen van toepassing. </w:t>
      </w:r>
    </w:p>
    <w:p w:rsidR="00E332AB" w:rsidRDefault="00870AA0">
      <w:pPr>
        <w:numPr>
          <w:ilvl w:val="0"/>
          <w:numId w:val="15"/>
        </w:numPr>
        <w:ind w:right="11" w:hanging="396"/>
      </w:pPr>
      <w:r>
        <w:t xml:space="preserve">Retinale dystrofieën  </w:t>
      </w:r>
    </w:p>
    <w:p w:rsidR="00E332AB" w:rsidRDefault="00870AA0">
      <w:pPr>
        <w:spacing w:after="0" w:line="259" w:lineRule="auto"/>
        <w:ind w:left="60" w:firstLine="0"/>
      </w:pPr>
      <w:r>
        <w:t xml:space="preserve"> </w:t>
      </w:r>
    </w:p>
    <w:p w:rsidR="00E332AB" w:rsidRDefault="00870AA0">
      <w:pPr>
        <w:ind w:left="166" w:right="11"/>
      </w:pPr>
      <w:r>
        <w:t xml:space="preserve">Art. 728 zie N°69 </w:t>
      </w:r>
    </w:p>
    <w:p w:rsidR="00E332AB" w:rsidRDefault="00870AA0">
      <w:pPr>
        <w:spacing w:after="52"/>
        <w:ind w:left="166" w:right="11"/>
      </w:pPr>
      <w:r>
        <w:t>Art. 733: het g</w:t>
      </w:r>
      <w:r>
        <w:t>ezichtsveld bij het kind onder de 6 jaar wordt geschat volgens deze regel: Een gestandaardiseerd electroretinogram (ERG) dat minstens tweemaal wordt uitgevoerd en dat amplituden van maximum 10% van de normale waarden vertoont, is gelijk aan een gezichtsvel</w:t>
      </w:r>
      <w:r>
        <w:t xml:space="preserve">d beperkt tot een temporale straal van 20°. </w:t>
      </w:r>
    </w:p>
    <w:p w:rsidR="00E332AB" w:rsidRDefault="00870AA0">
      <w:pPr>
        <w:numPr>
          <w:ilvl w:val="0"/>
          <w:numId w:val="15"/>
        </w:numPr>
        <w:ind w:right="11" w:hanging="396"/>
      </w:pPr>
      <w:r>
        <w:t xml:space="preserve">Functionele amblyopie en strabisme  </w:t>
      </w:r>
    </w:p>
    <w:p w:rsidR="00E332AB" w:rsidRDefault="00870AA0">
      <w:pPr>
        <w:ind w:left="-5" w:right="11"/>
      </w:pPr>
      <w:r>
        <w:lastRenderedPageBreak/>
        <w:t>Strabisme op zich geeft geen aanleiding tot een ongeschiktheid behalve voor amblyopie vanaf de leeftijd van 6 jaar. Functionele amblyopie (ten gevolge van een hypermetropie, een myopie, een astigmatisme, een anisometropie) wordt ook slechts geëvalueerd van</w:t>
      </w:r>
      <w:r>
        <w:t xml:space="preserve">af de leeftijd van 6 jaar; vermits volledig reversibel in geval van vroegtijdige diagnose en behandeling. </w:t>
      </w:r>
    </w:p>
    <w:p w:rsidR="00E332AB" w:rsidRDefault="00870AA0">
      <w:pPr>
        <w:numPr>
          <w:ilvl w:val="0"/>
          <w:numId w:val="15"/>
        </w:numPr>
        <w:ind w:right="11" w:hanging="396"/>
      </w:pPr>
      <w:r>
        <w:t xml:space="preserve">Visueel deficit van cerebrale oorsprong  </w:t>
      </w:r>
    </w:p>
    <w:p w:rsidR="00E332AB" w:rsidRDefault="00870AA0">
      <w:pPr>
        <w:ind w:left="-5" w:right="573"/>
      </w:pPr>
      <w:r>
        <w:t xml:space="preserve">De schatting van de amblyopie wordt overgelaten aan de geneesheer-specialist. 74. Geïsoleerde nystagmus  </w:t>
      </w:r>
    </w:p>
    <w:p w:rsidR="00E332AB" w:rsidRDefault="00870AA0">
      <w:pPr>
        <w:ind w:left="-5" w:right="371"/>
      </w:pPr>
      <w:r>
        <w:t xml:space="preserve">Zonder geassocieerde aandoening: Art. 728 tot 734 en de bemerking 2 van hoofdstuk 1)C. </w:t>
      </w:r>
    </w:p>
    <w:p w:rsidR="00E332AB" w:rsidRDefault="00870AA0">
      <w:pPr>
        <w:ind w:left="-5" w:right="11"/>
      </w:pPr>
      <w:r>
        <w:t xml:space="preserve">In geval van geassocieerde aandoeningen zijn Art. 728 tot 734 van toepassing. </w:t>
      </w:r>
    </w:p>
    <w:p w:rsidR="00E332AB" w:rsidRDefault="00870AA0">
      <w:pPr>
        <w:spacing w:after="0" w:line="259" w:lineRule="auto"/>
        <w:ind w:left="0" w:firstLine="0"/>
      </w:pPr>
      <w:r>
        <w:t xml:space="preserve"> </w:t>
      </w:r>
    </w:p>
    <w:p w:rsidR="00E332AB" w:rsidRDefault="00870AA0">
      <w:pPr>
        <w:ind w:left="-5" w:right="11"/>
      </w:pPr>
      <w:r>
        <w:t xml:space="preserve">Elfde deel: Huidaandoeningen  </w:t>
      </w:r>
    </w:p>
    <w:p w:rsidR="00E332AB" w:rsidRDefault="00870AA0">
      <w:pPr>
        <w:numPr>
          <w:ilvl w:val="0"/>
          <w:numId w:val="16"/>
        </w:numPr>
        <w:ind w:right="11" w:hanging="398"/>
      </w:pPr>
      <w:r>
        <w:t xml:space="preserve">Eczeem  </w:t>
      </w:r>
    </w:p>
    <w:p w:rsidR="00E332AB" w:rsidRDefault="00870AA0">
      <w:pPr>
        <w:spacing w:after="0" w:line="259" w:lineRule="auto"/>
        <w:ind w:left="60" w:firstLine="0"/>
      </w:pPr>
      <w:r>
        <w:t xml:space="preserve"> </w:t>
      </w:r>
    </w:p>
    <w:p w:rsidR="00E332AB" w:rsidRDefault="00870AA0">
      <w:pPr>
        <w:spacing w:after="49"/>
        <w:ind w:left="166" w:right="11"/>
      </w:pPr>
      <w:r>
        <w:t xml:space="preserve">Art. 761 </w:t>
      </w:r>
    </w:p>
    <w:p w:rsidR="00E332AB" w:rsidRDefault="00870AA0">
      <w:pPr>
        <w:numPr>
          <w:ilvl w:val="0"/>
          <w:numId w:val="16"/>
        </w:numPr>
        <w:ind w:right="11" w:hanging="398"/>
      </w:pPr>
      <w:r>
        <w:t xml:space="preserve">Ichtyosis  </w:t>
      </w:r>
    </w:p>
    <w:p w:rsidR="00E332AB" w:rsidRDefault="00870AA0">
      <w:pPr>
        <w:spacing w:after="0" w:line="259" w:lineRule="auto"/>
        <w:ind w:left="60" w:firstLine="0"/>
      </w:pPr>
      <w:r>
        <w:t xml:space="preserve"> </w:t>
      </w:r>
    </w:p>
    <w:p w:rsidR="00E332AB" w:rsidRDefault="00870AA0">
      <w:pPr>
        <w:spacing w:after="49"/>
        <w:ind w:left="166" w:right="11"/>
      </w:pPr>
      <w:r>
        <w:t>Art. 764 bis – 765: t</w:t>
      </w:r>
      <w:r>
        <w:t xml:space="preserve">e evalueren volgens de functionele hinder </w:t>
      </w:r>
    </w:p>
    <w:p w:rsidR="00E332AB" w:rsidRDefault="00870AA0">
      <w:pPr>
        <w:numPr>
          <w:ilvl w:val="0"/>
          <w:numId w:val="16"/>
        </w:numPr>
        <w:ind w:right="11" w:hanging="398"/>
      </w:pPr>
      <w:r>
        <w:t xml:space="preserve">Epidermolysis bullosa  </w:t>
      </w:r>
    </w:p>
    <w:p w:rsidR="00E332AB" w:rsidRDefault="00870AA0">
      <w:pPr>
        <w:spacing w:after="0" w:line="259" w:lineRule="auto"/>
        <w:ind w:left="60" w:firstLine="0"/>
      </w:pPr>
      <w:r>
        <w:t xml:space="preserve"> </w:t>
      </w:r>
    </w:p>
    <w:p w:rsidR="00E332AB" w:rsidRDefault="00870AA0">
      <w:pPr>
        <w:spacing w:after="49"/>
        <w:ind w:left="166" w:right="11"/>
      </w:pPr>
      <w:r>
        <w:t xml:space="preserve">Art. 764 bis – 765: te evalueren volgens de functionele hinder </w:t>
      </w:r>
    </w:p>
    <w:p w:rsidR="00E332AB" w:rsidRDefault="00870AA0">
      <w:pPr>
        <w:spacing w:after="0" w:line="259" w:lineRule="auto"/>
        <w:ind w:left="0" w:firstLine="0"/>
      </w:pPr>
      <w:r>
        <w:t xml:space="preserve"> </w:t>
      </w:r>
    </w:p>
    <w:p w:rsidR="00E332AB" w:rsidRDefault="00870AA0">
      <w:pPr>
        <w:ind w:left="-5" w:right="11"/>
      </w:pPr>
      <w:r>
        <w:t xml:space="preserve">Twaalfde deel: Endokriene aandoeningen  </w:t>
      </w:r>
    </w:p>
    <w:p w:rsidR="00E332AB" w:rsidRDefault="00870AA0">
      <w:pPr>
        <w:numPr>
          <w:ilvl w:val="0"/>
          <w:numId w:val="16"/>
        </w:numPr>
        <w:ind w:right="11" w:hanging="398"/>
      </w:pPr>
      <w:r>
        <w:t xml:space="preserve">Hyperthyroïdie  </w:t>
      </w:r>
    </w:p>
    <w:p w:rsidR="00E332AB" w:rsidRDefault="00870AA0">
      <w:pPr>
        <w:spacing w:after="0" w:line="259" w:lineRule="auto"/>
        <w:ind w:left="60" w:firstLine="0"/>
      </w:pPr>
      <w:r>
        <w:t xml:space="preserve"> </w:t>
      </w:r>
    </w:p>
    <w:p w:rsidR="00E332AB" w:rsidRDefault="00870AA0">
      <w:pPr>
        <w:ind w:left="166" w:right="11"/>
      </w:pPr>
      <w:r>
        <w:t xml:space="preserve">Art. 779/1a) </w:t>
      </w:r>
    </w:p>
    <w:p w:rsidR="00E332AB" w:rsidRDefault="00870AA0">
      <w:pPr>
        <w:ind w:left="166" w:right="11"/>
      </w:pPr>
      <w:r>
        <w:t xml:space="preserve">Art. 779/1b): met blijvend struma en met lokale druksymptomen </w:t>
      </w:r>
    </w:p>
    <w:p w:rsidR="00E332AB" w:rsidRDefault="00870AA0">
      <w:pPr>
        <w:ind w:left="166" w:right="11"/>
      </w:pPr>
      <w:r>
        <w:t xml:space="preserve">Art. 779/1c): met exoftalmie (ernstige graad, te objectiveren) </w:t>
      </w:r>
    </w:p>
    <w:p w:rsidR="00E332AB" w:rsidRDefault="00870AA0">
      <w:pPr>
        <w:numPr>
          <w:ilvl w:val="0"/>
          <w:numId w:val="16"/>
        </w:numPr>
        <w:ind w:right="11" w:hanging="398"/>
      </w:pPr>
      <w:r>
        <w:t xml:space="preserve">Hypothyroïdie  </w:t>
      </w:r>
    </w:p>
    <w:p w:rsidR="00E332AB" w:rsidRDefault="00870AA0">
      <w:pPr>
        <w:spacing w:after="0" w:line="259" w:lineRule="auto"/>
        <w:ind w:left="60" w:firstLine="0"/>
      </w:pPr>
      <w:r>
        <w:t xml:space="preserve"> </w:t>
      </w:r>
    </w:p>
    <w:p w:rsidR="00E332AB" w:rsidRDefault="00870AA0">
      <w:pPr>
        <w:spacing w:after="54"/>
        <w:ind w:left="166" w:right="635"/>
      </w:pPr>
      <w:r>
        <w:t>Art. 779/2a): de eventuele geassocieerde mentale retardatie en pubertas praecox worden beoordeeld zoals voorzie</w:t>
      </w:r>
      <w:r>
        <w:t xml:space="preserve">n voor de respectievelijke aandoeningen. Art. 779/3: kropgezwel </w:t>
      </w:r>
    </w:p>
    <w:p w:rsidR="00E332AB" w:rsidRDefault="00870AA0">
      <w:pPr>
        <w:numPr>
          <w:ilvl w:val="0"/>
          <w:numId w:val="16"/>
        </w:numPr>
        <w:ind w:right="11" w:hanging="398"/>
      </w:pPr>
      <w:r>
        <w:t xml:space="preserve">Hypoparathyroïdie  </w:t>
      </w:r>
    </w:p>
    <w:p w:rsidR="00E332AB" w:rsidRDefault="00870AA0">
      <w:pPr>
        <w:spacing w:after="0" w:line="259" w:lineRule="auto"/>
        <w:ind w:left="60" w:firstLine="0"/>
      </w:pPr>
      <w:r>
        <w:t xml:space="preserve"> </w:t>
      </w:r>
    </w:p>
    <w:p w:rsidR="00E332AB" w:rsidRDefault="00870AA0">
      <w:pPr>
        <w:ind w:left="166" w:right="11"/>
      </w:pPr>
      <w:r>
        <w:t xml:space="preserve">Art. 779/4a): als stabiele toestand </w:t>
      </w:r>
    </w:p>
    <w:p w:rsidR="00E332AB" w:rsidRDefault="00870AA0">
      <w:pPr>
        <w:spacing w:after="49"/>
        <w:ind w:left="166" w:right="11"/>
      </w:pPr>
      <w:r>
        <w:t xml:space="preserve">Art. 779/4b): als herhaalde tetanie niettegenstaande dagelijkse therapie </w:t>
      </w:r>
    </w:p>
    <w:p w:rsidR="00E332AB" w:rsidRDefault="00870AA0">
      <w:pPr>
        <w:numPr>
          <w:ilvl w:val="0"/>
          <w:numId w:val="16"/>
        </w:numPr>
        <w:ind w:right="11" w:hanging="398"/>
      </w:pPr>
      <w:r>
        <w:t xml:space="preserve">Hyperparathyroïdie  </w:t>
      </w:r>
    </w:p>
    <w:p w:rsidR="00E332AB" w:rsidRDefault="00870AA0">
      <w:pPr>
        <w:spacing w:after="0" w:line="259" w:lineRule="auto"/>
        <w:ind w:left="60" w:firstLine="0"/>
      </w:pPr>
      <w:r>
        <w:t xml:space="preserve"> </w:t>
      </w:r>
    </w:p>
    <w:p w:rsidR="00E332AB" w:rsidRDefault="00870AA0">
      <w:pPr>
        <w:spacing w:after="49"/>
        <w:ind w:left="166" w:right="11"/>
      </w:pPr>
      <w:r>
        <w:t>Art. 904 /Art. 783 /Art. 482: beoor</w:t>
      </w:r>
      <w:r>
        <w:t xml:space="preserve">deling voor uitzonderlijke onbehandelbare vormen </w:t>
      </w:r>
    </w:p>
    <w:p w:rsidR="00E332AB" w:rsidRDefault="00870AA0">
      <w:pPr>
        <w:numPr>
          <w:ilvl w:val="0"/>
          <w:numId w:val="16"/>
        </w:numPr>
        <w:ind w:right="11" w:hanging="398"/>
      </w:pPr>
      <w:r>
        <w:t xml:space="preserve">Grote gestalte  </w:t>
      </w:r>
    </w:p>
    <w:p w:rsidR="00E332AB" w:rsidRDefault="00870AA0">
      <w:pPr>
        <w:ind w:left="-5" w:right="11"/>
      </w:pPr>
      <w:r>
        <w:t xml:space="preserve">Art. 779/6: enkel aanrekenbaar als er functionele of psychische stoornissen aanwezig zijn en als de lengte groter is dan </w:t>
      </w:r>
    </w:p>
    <w:p w:rsidR="00E332AB" w:rsidRDefault="00870AA0">
      <w:pPr>
        <w:spacing w:after="0" w:line="259" w:lineRule="auto"/>
        <w:ind w:left="60" w:firstLine="0"/>
      </w:pPr>
      <w:r>
        <w:t xml:space="preserve"> </w:t>
      </w:r>
    </w:p>
    <w:p w:rsidR="00E332AB" w:rsidRDefault="00870AA0">
      <w:pPr>
        <w:ind w:left="166" w:right="11"/>
      </w:pPr>
      <w:r>
        <w:t xml:space="preserve">+3SD 10% </w:t>
      </w:r>
    </w:p>
    <w:p w:rsidR="00E332AB" w:rsidRDefault="00870AA0">
      <w:pPr>
        <w:ind w:left="166" w:right="11"/>
      </w:pPr>
      <w:r>
        <w:t xml:space="preserve">+4SD 20% </w:t>
      </w:r>
    </w:p>
    <w:p w:rsidR="00E332AB" w:rsidRDefault="00870AA0">
      <w:pPr>
        <w:spacing w:after="52"/>
        <w:ind w:left="166" w:right="11"/>
      </w:pPr>
      <w:r>
        <w:t xml:space="preserve">Art. 779/5: acromegalie </w:t>
      </w:r>
    </w:p>
    <w:p w:rsidR="00E332AB" w:rsidRDefault="00870AA0">
      <w:pPr>
        <w:numPr>
          <w:ilvl w:val="0"/>
          <w:numId w:val="16"/>
        </w:numPr>
        <w:ind w:right="11" w:hanging="398"/>
      </w:pPr>
      <w:r>
        <w:t xml:space="preserve">Kleine gestalte  </w:t>
      </w:r>
    </w:p>
    <w:p w:rsidR="00E332AB" w:rsidRDefault="00870AA0">
      <w:pPr>
        <w:spacing w:after="0" w:line="259" w:lineRule="auto"/>
        <w:ind w:left="60" w:firstLine="0"/>
      </w:pPr>
      <w:r>
        <w:t xml:space="preserve"> </w:t>
      </w:r>
    </w:p>
    <w:p w:rsidR="00E332AB" w:rsidRDefault="00870AA0">
      <w:pPr>
        <w:ind w:left="166" w:right="11"/>
      </w:pPr>
      <w:r>
        <w:t xml:space="preserve">Art. 779/7a): </w:t>
      </w:r>
      <w:r>
        <w:rPr>
          <w:rFonts w:ascii="Arial" w:eastAsia="Arial" w:hAnsi="Arial" w:cs="Arial"/>
        </w:rPr>
        <w:t>→</w:t>
      </w:r>
      <w:r>
        <w:t xml:space="preserve"> lengte kleiner dan -4SD 50% </w:t>
      </w:r>
    </w:p>
    <w:p w:rsidR="00E332AB" w:rsidRDefault="00870AA0">
      <w:pPr>
        <w:ind w:left="166" w:right="11"/>
      </w:pPr>
      <w:r>
        <w:t xml:space="preserve">Art. 779/7b): </w:t>
      </w:r>
      <w:r>
        <w:rPr>
          <w:rFonts w:ascii="Arial" w:eastAsia="Arial" w:hAnsi="Arial" w:cs="Arial"/>
        </w:rPr>
        <w:t>→</w:t>
      </w:r>
      <w:r>
        <w:t xml:space="preserve"> lengte kleiner dan -3SD 30% </w:t>
      </w:r>
    </w:p>
    <w:p w:rsidR="00E332AB" w:rsidRDefault="00870AA0">
      <w:pPr>
        <w:spacing w:after="49"/>
        <w:ind w:left="166" w:right="11"/>
      </w:pPr>
      <w:r>
        <w:lastRenderedPageBreak/>
        <w:t>Art. 779/7c):</w:t>
      </w:r>
      <w:r>
        <w:rPr>
          <w:rFonts w:ascii="Arial" w:eastAsia="Arial" w:hAnsi="Arial" w:cs="Arial"/>
        </w:rPr>
        <w:t>→</w:t>
      </w:r>
      <w:r>
        <w:t xml:space="preserve"> lengte kleiner dan -2SD 10% </w:t>
      </w:r>
    </w:p>
    <w:p w:rsidR="00E332AB" w:rsidRDefault="00870AA0">
      <w:pPr>
        <w:ind w:left="-5" w:right="11"/>
      </w:pPr>
      <w:r>
        <w:t xml:space="preserve">Indien er geassocieerde hypotrofie bestaat, kan er een bijkomend% toegekend worden </w:t>
      </w:r>
    </w:p>
    <w:p w:rsidR="00E332AB" w:rsidRDefault="00870AA0">
      <w:pPr>
        <w:ind w:left="-5" w:right="11"/>
      </w:pPr>
      <w:r>
        <w:t xml:space="preserve">(hypotrofie zie N°92) </w:t>
      </w:r>
    </w:p>
    <w:p w:rsidR="00E332AB" w:rsidRDefault="00870AA0">
      <w:pPr>
        <w:numPr>
          <w:ilvl w:val="0"/>
          <w:numId w:val="16"/>
        </w:numPr>
        <w:ind w:right="11" w:hanging="398"/>
      </w:pPr>
      <w:r>
        <w:t xml:space="preserve">Cushing syndroom  </w:t>
      </w:r>
    </w:p>
    <w:p w:rsidR="00E332AB" w:rsidRDefault="00870AA0">
      <w:pPr>
        <w:spacing w:after="0" w:line="259" w:lineRule="auto"/>
        <w:ind w:left="60" w:firstLine="0"/>
      </w:pPr>
      <w:r>
        <w:t xml:space="preserve"> </w:t>
      </w:r>
    </w:p>
    <w:p w:rsidR="00E332AB" w:rsidRDefault="00870AA0">
      <w:pPr>
        <w:ind w:left="166" w:right="11"/>
      </w:pPr>
      <w:r>
        <w:t xml:space="preserve">Art. 779/8: bot- en/of huidproblematiek </w:t>
      </w:r>
    </w:p>
    <w:p w:rsidR="00E332AB" w:rsidRDefault="00870AA0">
      <w:pPr>
        <w:ind w:left="166" w:right="11"/>
      </w:pPr>
      <w:r>
        <w:t xml:space="preserve">Art. 368 e): geassocieerde arteriële hypertensie </w:t>
      </w:r>
    </w:p>
    <w:p w:rsidR="00E332AB" w:rsidRDefault="00870AA0">
      <w:pPr>
        <w:ind w:left="166" w:right="11"/>
      </w:pPr>
      <w:r>
        <w:t xml:space="preserve">Art. 780a): geassocieerde diabetes mellitus </w:t>
      </w:r>
    </w:p>
    <w:p w:rsidR="00E332AB" w:rsidRDefault="00870AA0">
      <w:pPr>
        <w:spacing w:after="52"/>
        <w:ind w:left="166" w:right="11"/>
      </w:pPr>
      <w:r>
        <w:t>Art. 779/10b):iatrogene bijnierschorsinsufficiëntie 20-50% in functie van de weerslag op de algemen</w:t>
      </w:r>
      <w:r>
        <w:t xml:space="preserve">e toestand. </w:t>
      </w:r>
    </w:p>
    <w:p w:rsidR="00E332AB" w:rsidRDefault="00870AA0">
      <w:pPr>
        <w:numPr>
          <w:ilvl w:val="0"/>
          <w:numId w:val="16"/>
        </w:numPr>
        <w:ind w:right="11" w:hanging="398"/>
      </w:pPr>
      <w:r>
        <w:t xml:space="preserve">Hypopituïtarisme  </w:t>
      </w:r>
    </w:p>
    <w:p w:rsidR="00E332AB" w:rsidRDefault="00870AA0">
      <w:pPr>
        <w:spacing w:after="0" w:line="259" w:lineRule="auto"/>
        <w:ind w:left="60" w:firstLine="0"/>
      </w:pPr>
      <w:r>
        <w:t xml:space="preserve"> </w:t>
      </w:r>
    </w:p>
    <w:p w:rsidR="00E332AB" w:rsidRDefault="00870AA0">
      <w:pPr>
        <w:ind w:left="166" w:right="11"/>
      </w:pPr>
      <w:r>
        <w:t xml:space="preserve">Art. 779/9a): </w:t>
      </w:r>
      <w:r>
        <w:rPr>
          <w:rFonts w:ascii="Arial" w:eastAsia="Arial" w:hAnsi="Arial" w:cs="Arial"/>
        </w:rPr>
        <w:t>→</w:t>
      </w:r>
      <w:r>
        <w:t xml:space="preserve"> totale uitval </w:t>
      </w:r>
    </w:p>
    <w:p w:rsidR="00E332AB" w:rsidRDefault="00870AA0">
      <w:pPr>
        <w:spacing w:after="51"/>
        <w:ind w:left="166" w:right="11"/>
      </w:pPr>
      <w:r>
        <w:t xml:space="preserve">Art. 779/9b): </w:t>
      </w:r>
      <w:r>
        <w:rPr>
          <w:rFonts w:ascii="Arial" w:eastAsia="Arial" w:hAnsi="Arial" w:cs="Arial"/>
        </w:rPr>
        <w:t>→</w:t>
      </w:r>
      <w:r>
        <w:t xml:space="preserve"> selectieve uitval </w:t>
      </w:r>
    </w:p>
    <w:p w:rsidR="00E332AB" w:rsidRDefault="00870AA0">
      <w:pPr>
        <w:numPr>
          <w:ilvl w:val="1"/>
          <w:numId w:val="16"/>
        </w:numPr>
        <w:spacing w:after="77"/>
        <w:ind w:right="11" w:hanging="218"/>
      </w:pPr>
      <w:r>
        <w:t xml:space="preserve">10% als enkelvoudige substitutie mogelijk is vb.GH </w:t>
      </w:r>
    </w:p>
    <w:p w:rsidR="00E332AB" w:rsidRDefault="00870AA0">
      <w:pPr>
        <w:numPr>
          <w:ilvl w:val="1"/>
          <w:numId w:val="16"/>
        </w:numPr>
        <w:spacing w:after="80"/>
        <w:ind w:right="11" w:hanging="218"/>
      </w:pPr>
      <w:r>
        <w:t xml:space="preserve">30% bij meervoudige substitutie zonder cortisol </w:t>
      </w:r>
    </w:p>
    <w:p w:rsidR="00E332AB" w:rsidRDefault="00870AA0">
      <w:pPr>
        <w:numPr>
          <w:ilvl w:val="1"/>
          <w:numId w:val="16"/>
        </w:numPr>
        <w:ind w:right="11" w:hanging="218"/>
      </w:pPr>
      <w:r>
        <w:t xml:space="preserve">60% bij meervoudige substitutie inclusief cortisol </w:t>
      </w:r>
    </w:p>
    <w:p w:rsidR="00E332AB" w:rsidRDefault="00870AA0">
      <w:pPr>
        <w:spacing w:after="249" w:line="259" w:lineRule="auto"/>
        <w:ind w:left="156" w:firstLine="0"/>
      </w:pPr>
      <w:r>
        <w:rPr>
          <w:sz w:val="1"/>
        </w:rPr>
        <w:t xml:space="preserve"> </w:t>
      </w:r>
    </w:p>
    <w:p w:rsidR="00E332AB" w:rsidRDefault="00870AA0">
      <w:pPr>
        <w:numPr>
          <w:ilvl w:val="0"/>
          <w:numId w:val="16"/>
        </w:numPr>
        <w:ind w:right="11" w:hanging="398"/>
      </w:pPr>
      <w:r>
        <w:t xml:space="preserve">Bijnierschorsinsufficiëntie  </w:t>
      </w:r>
    </w:p>
    <w:p w:rsidR="00E332AB" w:rsidRDefault="00870AA0">
      <w:pPr>
        <w:spacing w:after="0" w:line="259" w:lineRule="auto"/>
        <w:ind w:left="60" w:firstLine="0"/>
      </w:pPr>
      <w:r>
        <w:t xml:space="preserve"> </w:t>
      </w:r>
    </w:p>
    <w:p w:rsidR="00E332AB" w:rsidRDefault="00870AA0">
      <w:pPr>
        <w:spacing w:after="52"/>
        <w:ind w:left="166" w:right="4590"/>
      </w:pPr>
      <w:r>
        <w:t xml:space="preserve">Art. 779/10a): geen residuele secretie Art. 779/10b): residuele secretie aanwezig </w:t>
      </w:r>
    </w:p>
    <w:p w:rsidR="00E332AB" w:rsidRDefault="00870AA0">
      <w:pPr>
        <w:numPr>
          <w:ilvl w:val="0"/>
          <w:numId w:val="16"/>
        </w:numPr>
        <w:ind w:right="11" w:hanging="398"/>
      </w:pPr>
      <w:r>
        <w:t xml:space="preserve">Diabetes mellitus:  </w:t>
      </w:r>
    </w:p>
    <w:p w:rsidR="00E332AB" w:rsidRDefault="00870AA0">
      <w:pPr>
        <w:spacing w:after="0" w:line="259" w:lineRule="auto"/>
        <w:ind w:left="60" w:firstLine="0"/>
      </w:pPr>
      <w:r>
        <w:t xml:space="preserve"> </w:t>
      </w:r>
    </w:p>
    <w:p w:rsidR="00E332AB" w:rsidRDefault="00870AA0">
      <w:pPr>
        <w:ind w:left="166" w:right="11"/>
      </w:pPr>
      <w:r>
        <w:t>Art. 780a):</w:t>
      </w:r>
      <w:r>
        <w:rPr>
          <w:rFonts w:ascii="Arial" w:eastAsia="Arial" w:hAnsi="Arial" w:cs="Arial"/>
        </w:rPr>
        <w:t>→</w:t>
      </w:r>
      <w:r>
        <w:t xml:space="preserve"> NIDDM -&gt; 0-20% </w:t>
      </w:r>
    </w:p>
    <w:p w:rsidR="00E332AB" w:rsidRDefault="00870AA0">
      <w:pPr>
        <w:ind w:left="166" w:right="11"/>
      </w:pPr>
      <w:r>
        <w:t xml:space="preserve">Art. 780b): </w:t>
      </w:r>
      <w:r>
        <w:rPr>
          <w:rFonts w:ascii="Arial" w:eastAsia="Arial" w:hAnsi="Arial" w:cs="Arial"/>
        </w:rPr>
        <w:t>→</w:t>
      </w:r>
      <w:r>
        <w:t xml:space="preserve"> IDDM zonder verwikkelingen en zonder invloed op de normale activiteit &gt; 20-</w:t>
      </w:r>
      <w:r>
        <w:t xml:space="preserve">40% </w:t>
      </w:r>
    </w:p>
    <w:p w:rsidR="00E332AB" w:rsidRDefault="00870AA0">
      <w:pPr>
        <w:ind w:left="166" w:right="11"/>
      </w:pPr>
      <w:r>
        <w:t xml:space="preserve">Art. 780c): </w:t>
      </w:r>
      <w:r>
        <w:rPr>
          <w:rFonts w:ascii="Arial" w:eastAsia="Arial" w:hAnsi="Arial" w:cs="Arial"/>
        </w:rPr>
        <w:t>→</w:t>
      </w:r>
      <w:r>
        <w:t xml:space="preserve"> IDDM met invloed op de normale activiteit doch zonder verwikkelingen &gt; 40-60% </w:t>
      </w:r>
    </w:p>
    <w:p w:rsidR="00E332AB" w:rsidRDefault="00870AA0">
      <w:pPr>
        <w:spacing w:after="51"/>
        <w:ind w:left="166" w:right="11"/>
      </w:pPr>
      <w:r>
        <w:t xml:space="preserve">Art. 780d): </w:t>
      </w:r>
      <w:r>
        <w:rPr>
          <w:rFonts w:ascii="Arial" w:eastAsia="Arial" w:hAnsi="Arial" w:cs="Arial"/>
        </w:rPr>
        <w:t>→</w:t>
      </w:r>
      <w:r>
        <w:t xml:space="preserve"> IDDM leidt, ondanks optimale behandeling, tot </w:t>
      </w:r>
    </w:p>
    <w:p w:rsidR="00E332AB" w:rsidRDefault="00870AA0">
      <w:pPr>
        <w:numPr>
          <w:ilvl w:val="1"/>
          <w:numId w:val="16"/>
        </w:numPr>
        <w:spacing w:after="80"/>
        <w:ind w:right="11" w:hanging="218"/>
      </w:pPr>
      <w:r>
        <w:t xml:space="preserve">complicaties </w:t>
      </w:r>
    </w:p>
    <w:p w:rsidR="00E332AB" w:rsidRDefault="00870AA0">
      <w:pPr>
        <w:numPr>
          <w:ilvl w:val="1"/>
          <w:numId w:val="16"/>
        </w:numPr>
        <w:spacing w:after="77"/>
        <w:ind w:right="11" w:hanging="218"/>
      </w:pPr>
      <w:r>
        <w:t xml:space="preserve">frequente ernstige hypoglycemies (hospitalisatie of geassisteerde hersuikering) </w:t>
      </w:r>
    </w:p>
    <w:p w:rsidR="00E332AB" w:rsidRDefault="00870AA0">
      <w:pPr>
        <w:numPr>
          <w:ilvl w:val="1"/>
          <w:numId w:val="16"/>
        </w:numPr>
        <w:ind w:right="11" w:hanging="218"/>
      </w:pPr>
      <w:r>
        <w:t xml:space="preserve">ernstige, gedocumenteerde psychologische weerslag (met de gepaste begeleiding), die de activiteit van het kind sterk beperken. </w:t>
      </w:r>
    </w:p>
    <w:p w:rsidR="00E332AB" w:rsidRDefault="00870AA0">
      <w:pPr>
        <w:spacing w:after="249" w:line="259" w:lineRule="auto"/>
        <w:ind w:left="156" w:firstLine="0"/>
      </w:pPr>
      <w:r>
        <w:rPr>
          <w:sz w:val="1"/>
        </w:rPr>
        <w:t xml:space="preserve"> </w:t>
      </w:r>
    </w:p>
    <w:p w:rsidR="00E332AB" w:rsidRDefault="00870AA0">
      <w:pPr>
        <w:numPr>
          <w:ilvl w:val="0"/>
          <w:numId w:val="16"/>
        </w:numPr>
        <w:ind w:right="11" w:hanging="398"/>
      </w:pPr>
      <w:r>
        <w:t xml:space="preserve">Diabetes insipidus  </w:t>
      </w:r>
    </w:p>
    <w:p w:rsidR="00E332AB" w:rsidRDefault="00870AA0">
      <w:pPr>
        <w:spacing w:after="0" w:line="259" w:lineRule="auto"/>
        <w:ind w:left="60" w:firstLine="0"/>
      </w:pPr>
      <w:r>
        <w:t xml:space="preserve"> </w:t>
      </w:r>
    </w:p>
    <w:p w:rsidR="00E332AB" w:rsidRDefault="00870AA0">
      <w:pPr>
        <w:ind w:left="166" w:right="11"/>
      </w:pPr>
      <w:r>
        <w:t>Art. 781a):</w:t>
      </w:r>
      <w:r>
        <w:rPr>
          <w:rFonts w:ascii="Arial" w:eastAsia="Arial" w:hAnsi="Arial" w:cs="Arial"/>
        </w:rPr>
        <w:t>→</w:t>
      </w:r>
      <w:r>
        <w:t xml:space="preserve"> zonder behandelingsmoeilijkheden </w:t>
      </w:r>
    </w:p>
    <w:p w:rsidR="00E332AB" w:rsidRDefault="00E332AB">
      <w:pPr>
        <w:sectPr w:rsidR="00E332AB">
          <w:headerReference w:type="even" r:id="rId25"/>
          <w:headerReference w:type="default" r:id="rId26"/>
          <w:footerReference w:type="even" r:id="rId27"/>
          <w:footerReference w:type="default" r:id="rId28"/>
          <w:headerReference w:type="first" r:id="rId29"/>
          <w:footerReference w:type="first" r:id="rId30"/>
          <w:pgSz w:w="11906" w:h="16838"/>
          <w:pgMar w:top="1324" w:right="1433" w:bottom="1595" w:left="1416" w:header="708" w:footer="707" w:gutter="0"/>
          <w:cols w:space="708"/>
        </w:sectPr>
      </w:pPr>
    </w:p>
    <w:p w:rsidR="00E332AB" w:rsidRDefault="00870AA0">
      <w:pPr>
        <w:spacing w:after="51"/>
        <w:ind w:left="156" w:right="11" w:firstLine="442"/>
      </w:pPr>
      <w:r>
        <w:lastRenderedPageBreak/>
        <w:t xml:space="preserve">781b) </w:t>
      </w:r>
      <w:r>
        <w:rPr>
          <w:rFonts w:ascii="Arial" w:eastAsia="Arial" w:hAnsi="Arial" w:cs="Arial"/>
        </w:rPr>
        <w:t>→</w:t>
      </w:r>
      <w:r>
        <w:t xml:space="preserve"> moeilijk behandelbaar euro 30-60% (in functie van de frequentie van de hospitalisaties) </w:t>
      </w:r>
    </w:p>
    <w:p w:rsidR="00E332AB" w:rsidRDefault="00870AA0">
      <w:pPr>
        <w:numPr>
          <w:ilvl w:val="0"/>
          <w:numId w:val="16"/>
        </w:numPr>
        <w:ind w:right="11" w:hanging="398"/>
      </w:pPr>
      <w:r>
        <w:t xml:space="preserve">Hyperinsulinisme  </w:t>
      </w:r>
    </w:p>
    <w:p w:rsidR="00E332AB" w:rsidRDefault="00870AA0">
      <w:pPr>
        <w:spacing w:after="0" w:line="259" w:lineRule="auto"/>
        <w:ind w:left="60" w:firstLine="0"/>
      </w:pPr>
      <w:r>
        <w:t xml:space="preserve"> </w:t>
      </w:r>
    </w:p>
    <w:p w:rsidR="00E332AB" w:rsidRDefault="00870AA0">
      <w:pPr>
        <w:ind w:left="166" w:right="11"/>
      </w:pPr>
      <w:r>
        <w:t>Art. 780a)</w:t>
      </w:r>
      <w:r>
        <w:rPr>
          <w:rFonts w:ascii="Arial" w:eastAsia="Arial" w:hAnsi="Arial" w:cs="Arial"/>
        </w:rPr>
        <w:t>→</w:t>
      </w:r>
      <w:r>
        <w:t xml:space="preserve"> gecorrigeerde toestand </w:t>
      </w:r>
    </w:p>
    <w:p w:rsidR="00E332AB" w:rsidRDefault="00870AA0">
      <w:pPr>
        <w:ind w:left="166" w:right="11"/>
      </w:pPr>
      <w:r>
        <w:t xml:space="preserve">Art. 780b) </w:t>
      </w:r>
      <w:r>
        <w:rPr>
          <w:rFonts w:ascii="Arial" w:eastAsia="Arial" w:hAnsi="Arial" w:cs="Arial"/>
        </w:rPr>
        <w:t>→</w:t>
      </w:r>
      <w:r>
        <w:t xml:space="preserve"> stabiele toestand mits behandeling </w:t>
      </w:r>
    </w:p>
    <w:p w:rsidR="00E332AB" w:rsidRDefault="00870AA0">
      <w:pPr>
        <w:spacing w:after="52"/>
        <w:ind w:left="166" w:right="11"/>
      </w:pPr>
      <w:r>
        <w:t xml:space="preserve">Art. 780c) of d): </w:t>
      </w:r>
      <w:r>
        <w:rPr>
          <w:rFonts w:ascii="Arial" w:eastAsia="Arial" w:hAnsi="Arial" w:cs="Arial"/>
        </w:rPr>
        <w:t>→</w:t>
      </w:r>
      <w:r>
        <w:t xml:space="preserve"> niet controleerbaar hyperinsulinisme 40-100% (in functie van de weerslag op de algemene toestand en de hospitalisatienood) </w:t>
      </w:r>
    </w:p>
    <w:p w:rsidR="00E332AB" w:rsidRDefault="00870AA0">
      <w:pPr>
        <w:numPr>
          <w:ilvl w:val="0"/>
          <w:numId w:val="16"/>
        </w:numPr>
        <w:ind w:right="11" w:hanging="398"/>
      </w:pPr>
      <w:r>
        <w:t xml:space="preserve">Volledige gonadale insufficiëntie Mannelijke: </w:t>
      </w:r>
    </w:p>
    <w:p w:rsidR="00E332AB" w:rsidRDefault="00870AA0">
      <w:pPr>
        <w:spacing w:after="0" w:line="259" w:lineRule="auto"/>
        <w:ind w:left="60" w:firstLine="0"/>
      </w:pPr>
      <w:r>
        <w:t xml:space="preserve"> </w:t>
      </w:r>
    </w:p>
    <w:p w:rsidR="00E332AB" w:rsidRDefault="00870AA0">
      <w:pPr>
        <w:spacing w:after="52"/>
        <w:ind w:left="166" w:right="11"/>
      </w:pPr>
      <w:r>
        <w:t>Art. 493b) van</w:t>
      </w:r>
      <w:r>
        <w:t xml:space="preserve">af 13 jaar 30% (inbegrepen is de hormonale substitutie en eventuele prothese) </w:t>
      </w:r>
    </w:p>
    <w:p w:rsidR="00E332AB" w:rsidRDefault="00870AA0">
      <w:pPr>
        <w:ind w:left="-5" w:right="11"/>
      </w:pPr>
      <w:r>
        <w:t xml:space="preserve">Een bijkomend% volgens Art 648 a) is mogelijk vanaf 16 jaar als er sprake is van een </w:t>
      </w:r>
    </w:p>
    <w:p w:rsidR="00E332AB" w:rsidRDefault="00870AA0">
      <w:pPr>
        <w:ind w:left="-5" w:right="188"/>
      </w:pPr>
      <w:r>
        <w:t xml:space="preserve">psychische weerslag- gedocumenteerd- (met een aangepaste begeleiding) Vrouwelijke: </w:t>
      </w:r>
    </w:p>
    <w:p w:rsidR="00E332AB" w:rsidRDefault="00870AA0">
      <w:pPr>
        <w:spacing w:after="0" w:line="259" w:lineRule="auto"/>
        <w:ind w:left="60" w:firstLine="0"/>
      </w:pPr>
      <w:r>
        <w:t xml:space="preserve"> </w:t>
      </w:r>
    </w:p>
    <w:p w:rsidR="00E332AB" w:rsidRDefault="00870AA0">
      <w:pPr>
        <w:spacing w:after="49"/>
        <w:ind w:left="166" w:right="11"/>
      </w:pPr>
      <w:r>
        <w:t xml:space="preserve">Art. </w:t>
      </w:r>
      <w:r>
        <w:t xml:space="preserve">513: vanaf 11 jaar 30% (inbegrepen is de hormonale substitutie) </w:t>
      </w:r>
    </w:p>
    <w:p w:rsidR="00E332AB" w:rsidRDefault="00870AA0">
      <w:pPr>
        <w:ind w:left="-5" w:right="11"/>
      </w:pPr>
      <w:r>
        <w:t xml:space="preserve">Een bijkomend% volgens Art. 648 a) is mogelijk vanaf 16 jaar als er sprake is van een psychische weerslag – gedocumenteerd- (met een aangepaste begeleiding). </w:t>
      </w:r>
    </w:p>
    <w:p w:rsidR="00E332AB" w:rsidRDefault="00870AA0">
      <w:pPr>
        <w:numPr>
          <w:ilvl w:val="0"/>
          <w:numId w:val="16"/>
        </w:numPr>
        <w:ind w:right="11" w:hanging="398"/>
      </w:pPr>
      <w:r>
        <w:t xml:space="preserve">Obesitas  </w:t>
      </w:r>
    </w:p>
    <w:p w:rsidR="00E332AB" w:rsidRDefault="00870AA0">
      <w:pPr>
        <w:ind w:left="-5" w:right="11"/>
      </w:pPr>
      <w:r>
        <w:t>Enkel aanrekenbaar in</w:t>
      </w:r>
      <w:r>
        <w:t xml:space="preserve">dien endogeen en aanwezig ondanks een ononderbroken, gepaste behandeling (dieet, medicatie, lichaamsbeweging,...) </w:t>
      </w:r>
    </w:p>
    <w:p w:rsidR="00E332AB" w:rsidRDefault="00870AA0">
      <w:pPr>
        <w:spacing w:after="0" w:line="259" w:lineRule="auto"/>
        <w:ind w:left="60" w:firstLine="0"/>
      </w:pPr>
      <w:r>
        <w:t xml:space="preserve"> </w:t>
      </w:r>
    </w:p>
    <w:p w:rsidR="00E332AB" w:rsidRDefault="00870AA0">
      <w:pPr>
        <w:ind w:left="166" w:right="11"/>
      </w:pPr>
      <w:r>
        <w:t>Art. 649a) of 779/9b) als BMI groter dan + 2SD</w:t>
      </w:r>
      <w:r>
        <w:rPr>
          <w:rFonts w:ascii="Arial" w:eastAsia="Arial" w:hAnsi="Arial" w:cs="Arial"/>
        </w:rPr>
        <w:t>→</w:t>
      </w:r>
      <w:r>
        <w:t xml:space="preserve"> 10% </w:t>
      </w:r>
    </w:p>
    <w:p w:rsidR="00E332AB" w:rsidRDefault="00870AA0">
      <w:pPr>
        <w:ind w:left="166" w:right="11"/>
      </w:pPr>
      <w:r>
        <w:t xml:space="preserve">Art. 649b) of 779/9b) als BMI groter dan + 4SD </w:t>
      </w:r>
      <w:r>
        <w:rPr>
          <w:rFonts w:ascii="Arial" w:eastAsia="Arial" w:hAnsi="Arial" w:cs="Arial"/>
        </w:rPr>
        <w:t>→</w:t>
      </w:r>
      <w:r>
        <w:t xml:space="preserve"> 30% </w:t>
      </w:r>
    </w:p>
    <w:p w:rsidR="00E332AB" w:rsidRDefault="00870AA0">
      <w:pPr>
        <w:spacing w:after="49"/>
        <w:ind w:left="166" w:right="11"/>
      </w:pPr>
      <w:r>
        <w:t>Art. 649c) of 779/9b) als BMI gr</w:t>
      </w:r>
      <w:r>
        <w:t xml:space="preserve">oter dan + 6SD </w:t>
      </w:r>
      <w:r>
        <w:rPr>
          <w:rFonts w:ascii="Arial" w:eastAsia="Arial" w:hAnsi="Arial" w:cs="Arial"/>
        </w:rPr>
        <w:t>→</w:t>
      </w:r>
      <w:r>
        <w:t xml:space="preserve"> 60% </w:t>
      </w:r>
    </w:p>
    <w:p w:rsidR="00E332AB" w:rsidRDefault="00870AA0">
      <w:pPr>
        <w:numPr>
          <w:ilvl w:val="0"/>
          <w:numId w:val="16"/>
        </w:numPr>
        <w:ind w:right="11" w:hanging="398"/>
      </w:pPr>
      <w:r>
        <w:t xml:space="preserve">Hypotrofie  </w:t>
      </w:r>
    </w:p>
    <w:p w:rsidR="00E332AB" w:rsidRDefault="00870AA0">
      <w:pPr>
        <w:spacing w:after="0" w:line="259" w:lineRule="auto"/>
        <w:ind w:left="60" w:firstLine="0"/>
      </w:pPr>
      <w:r>
        <w:t xml:space="preserve"> </w:t>
      </w:r>
    </w:p>
    <w:p w:rsidR="00E332AB" w:rsidRDefault="00870AA0">
      <w:pPr>
        <w:ind w:left="166" w:right="11"/>
      </w:pPr>
      <w:r>
        <w:t xml:space="preserve">Art. 431a) als BMI kleiner dan – 2 SD 10% </w:t>
      </w:r>
    </w:p>
    <w:p w:rsidR="00E332AB" w:rsidRDefault="00870AA0">
      <w:pPr>
        <w:ind w:left="166" w:right="11"/>
      </w:pPr>
      <w:r>
        <w:t xml:space="preserve">Art. 431b) als BMI kleiner dan – 3 SD 30% </w:t>
      </w:r>
    </w:p>
    <w:p w:rsidR="00E332AB" w:rsidRDefault="00870AA0">
      <w:pPr>
        <w:spacing w:after="49"/>
        <w:ind w:left="166" w:right="11"/>
      </w:pPr>
      <w:r>
        <w:t xml:space="preserve">Art. 431c) als BMI kleiner dan – 4 SD 60% </w:t>
      </w:r>
    </w:p>
    <w:p w:rsidR="00E332AB" w:rsidRDefault="00870AA0">
      <w:pPr>
        <w:numPr>
          <w:ilvl w:val="0"/>
          <w:numId w:val="16"/>
        </w:numPr>
        <w:ind w:right="11" w:hanging="398"/>
      </w:pPr>
      <w:r>
        <w:t xml:space="preserve">Sexuele ambiguïteiten  </w:t>
      </w:r>
    </w:p>
    <w:p w:rsidR="00E332AB" w:rsidRDefault="00870AA0">
      <w:pPr>
        <w:ind w:left="-5" w:right="11"/>
      </w:pPr>
      <w:r>
        <w:t xml:space="preserve">Het invaliditeitspercentage wordt verminderd na heelkundige correctie zelfs als er een ander sexueel fenotype gekozen werd. </w:t>
      </w:r>
    </w:p>
    <w:p w:rsidR="00E332AB" w:rsidRDefault="00870AA0">
      <w:pPr>
        <w:ind w:left="-5" w:right="11"/>
      </w:pPr>
      <w:r>
        <w:t xml:space="preserve">Misvormingen vrouwelijke geslachtsorganen (vrouwelijk pseudohermafroditisme) </w:t>
      </w:r>
    </w:p>
    <w:p w:rsidR="00E332AB" w:rsidRDefault="00870AA0">
      <w:pPr>
        <w:spacing w:after="0" w:line="259" w:lineRule="auto"/>
        <w:ind w:left="60" w:firstLine="0"/>
      </w:pPr>
      <w:r>
        <w:t xml:space="preserve"> </w:t>
      </w:r>
    </w:p>
    <w:p w:rsidR="00E332AB" w:rsidRDefault="00870AA0">
      <w:pPr>
        <w:spacing w:after="51"/>
        <w:ind w:left="166" w:right="11"/>
      </w:pPr>
      <w:r>
        <w:t>Art. 501a) of b)</w:t>
      </w:r>
      <w:r>
        <w:rPr>
          <w:rFonts w:ascii="Arial" w:eastAsia="Arial" w:hAnsi="Arial" w:cs="Arial"/>
        </w:rPr>
        <w:t>→</w:t>
      </w:r>
      <w:r>
        <w:t xml:space="preserve"> vanaf 16 jaar volgens de graad en</w:t>
      </w:r>
      <w:r>
        <w:t xml:space="preserve"> de behandeling </w:t>
      </w:r>
    </w:p>
    <w:p w:rsidR="00E332AB" w:rsidRDefault="00870AA0">
      <w:pPr>
        <w:ind w:left="-5" w:right="11"/>
      </w:pPr>
      <w:r>
        <w:t xml:space="preserve">Misvormingen mannelijke geslachtsorganen (mannelijk pseudohermafroditisme) </w:t>
      </w:r>
    </w:p>
    <w:p w:rsidR="00E332AB" w:rsidRDefault="00870AA0">
      <w:pPr>
        <w:spacing w:after="0" w:line="259" w:lineRule="auto"/>
        <w:ind w:left="60" w:firstLine="0"/>
      </w:pPr>
      <w:r>
        <w:t xml:space="preserve"> </w:t>
      </w:r>
    </w:p>
    <w:p w:rsidR="00E332AB" w:rsidRDefault="00870AA0">
      <w:pPr>
        <w:ind w:left="166" w:right="11"/>
      </w:pPr>
      <w:r>
        <w:t xml:space="preserve">Art. 491a): </w:t>
      </w:r>
      <w:r>
        <w:rPr>
          <w:rFonts w:ascii="Arial" w:eastAsia="Arial" w:hAnsi="Arial" w:cs="Arial"/>
        </w:rPr>
        <w:t>→</w:t>
      </w:r>
      <w:r>
        <w:t xml:space="preserve"> hypospadias, naargelang de graad: </w:t>
      </w:r>
    </w:p>
    <w:p w:rsidR="00E332AB" w:rsidRDefault="00870AA0">
      <w:pPr>
        <w:ind w:left="166" w:right="1577"/>
      </w:pPr>
      <w:r>
        <w:t>Een meatus ter hoogte van de glans geeft het minimumpercentage; Een meatus ter hoogte van het perineum het maxim</w:t>
      </w:r>
      <w:r>
        <w:t xml:space="preserve">umpercentage. </w:t>
      </w:r>
    </w:p>
    <w:p w:rsidR="00E332AB" w:rsidRDefault="00870AA0">
      <w:pPr>
        <w:spacing w:after="0" w:line="259" w:lineRule="auto"/>
        <w:ind w:left="60" w:firstLine="0"/>
      </w:pPr>
      <w:r>
        <w:t xml:space="preserve"> </w:t>
      </w:r>
    </w:p>
    <w:p w:rsidR="00E332AB" w:rsidRDefault="00870AA0">
      <w:pPr>
        <w:spacing w:after="52"/>
        <w:ind w:left="166" w:right="11"/>
      </w:pPr>
      <w:r>
        <w:t xml:space="preserve">Art. 491b): </w:t>
      </w:r>
      <w:r>
        <w:rPr>
          <w:rFonts w:ascii="Arial" w:eastAsia="Arial" w:hAnsi="Arial" w:cs="Arial"/>
        </w:rPr>
        <w:t>→</w:t>
      </w:r>
      <w:r>
        <w:t xml:space="preserve"> ernstige misvorming van de penis waarvoor veelvuldige zware ingrepen noodzakelijk zijn, naargelang de psychologische weerslag (waarvoor in behandeling). </w:t>
      </w:r>
    </w:p>
    <w:p w:rsidR="00E332AB" w:rsidRDefault="00870AA0">
      <w:pPr>
        <w:ind w:left="-5" w:right="11"/>
      </w:pPr>
      <w:r>
        <w:t xml:space="preserve">Circumcisie: niet aanrekenbaar. </w:t>
      </w:r>
    </w:p>
    <w:p w:rsidR="00E332AB" w:rsidRDefault="00870AA0">
      <w:pPr>
        <w:spacing w:after="0" w:line="259" w:lineRule="auto"/>
        <w:ind w:left="0" w:firstLine="0"/>
      </w:pPr>
      <w:r>
        <w:t xml:space="preserve"> </w:t>
      </w:r>
    </w:p>
    <w:p w:rsidR="00E332AB" w:rsidRDefault="00870AA0">
      <w:pPr>
        <w:ind w:left="-5" w:right="11"/>
      </w:pPr>
      <w:r>
        <w:t xml:space="preserve">Dertiende deel: Kanker  </w:t>
      </w:r>
    </w:p>
    <w:p w:rsidR="00E332AB" w:rsidRDefault="00870AA0">
      <w:pPr>
        <w:numPr>
          <w:ilvl w:val="0"/>
          <w:numId w:val="17"/>
        </w:numPr>
        <w:ind w:right="11" w:hanging="523"/>
      </w:pPr>
      <w:r>
        <w:t xml:space="preserve">Kwaadaardige gezwellen  </w:t>
      </w:r>
    </w:p>
    <w:p w:rsidR="00E332AB" w:rsidRDefault="00870AA0">
      <w:pPr>
        <w:ind w:left="-5" w:right="11"/>
      </w:pPr>
      <w:r>
        <w:t xml:space="preserve">Te evalueren volgens de behandelingheelkunde en/of chemotherapie en/of radiotherapie; </w:t>
      </w:r>
    </w:p>
    <w:p w:rsidR="00E332AB" w:rsidRDefault="00870AA0">
      <w:pPr>
        <w:spacing w:after="0" w:line="259" w:lineRule="auto"/>
        <w:ind w:left="60" w:firstLine="0"/>
      </w:pPr>
      <w:r>
        <w:t xml:space="preserve"> </w:t>
      </w:r>
    </w:p>
    <w:p w:rsidR="00E332AB" w:rsidRDefault="00870AA0">
      <w:pPr>
        <w:spacing w:after="51"/>
        <w:ind w:left="166" w:right="11"/>
      </w:pPr>
      <w:r>
        <w:lastRenderedPageBreak/>
        <w:t xml:space="preserve">Art. 784: meer dan 80% ongeschiktheid gedurende de zwaarste behandelingsperiode </w:t>
      </w:r>
    </w:p>
    <w:p w:rsidR="00E332AB" w:rsidRDefault="00870AA0">
      <w:pPr>
        <w:ind w:left="-5" w:right="11"/>
      </w:pPr>
      <w:r>
        <w:rPr>
          <w:rFonts w:ascii="Arial" w:eastAsia="Arial" w:hAnsi="Arial" w:cs="Arial"/>
        </w:rPr>
        <w:t>→</w:t>
      </w:r>
      <w:r>
        <w:t xml:space="preserve"> 66% tot 80% ongeschiktheid gedurende de onderhoudsbehandeli</w:t>
      </w:r>
      <w:r>
        <w:t xml:space="preserve">ng, te evalueren op grond van de therapeutische resultaten en de algemene toestand. </w:t>
      </w:r>
    </w:p>
    <w:p w:rsidR="00E332AB" w:rsidRDefault="00870AA0">
      <w:pPr>
        <w:ind w:left="-5" w:right="11"/>
      </w:pPr>
      <w:r>
        <w:t xml:space="preserve">Na de stopzetting van de antikankerbehandeling evaluatie van de functionele gevolgen volgens de overeenkomstige artikelen OBSI. </w:t>
      </w:r>
    </w:p>
    <w:p w:rsidR="00E332AB" w:rsidRDefault="00870AA0">
      <w:pPr>
        <w:numPr>
          <w:ilvl w:val="0"/>
          <w:numId w:val="17"/>
        </w:numPr>
        <w:ind w:right="11" w:hanging="523"/>
      </w:pPr>
      <w:r>
        <w:t xml:space="preserve">Leucemie  </w:t>
      </w:r>
    </w:p>
    <w:p w:rsidR="00E332AB" w:rsidRDefault="00870AA0">
      <w:pPr>
        <w:spacing w:after="0" w:line="259" w:lineRule="auto"/>
        <w:ind w:left="60" w:firstLine="0"/>
      </w:pPr>
      <w:r>
        <w:t xml:space="preserve"> </w:t>
      </w:r>
    </w:p>
    <w:p w:rsidR="00E332AB" w:rsidRDefault="00870AA0">
      <w:pPr>
        <w:ind w:left="166" w:right="11"/>
      </w:pPr>
      <w:r>
        <w:t>Art. 464: gedurende de ernsti</w:t>
      </w:r>
      <w:r>
        <w:t xml:space="preserve">ge behandelingsperiode tot de consolidatie en bij herhaalde hospitalisaties; </w:t>
      </w:r>
    </w:p>
    <w:p w:rsidR="00E332AB" w:rsidRDefault="00870AA0">
      <w:pPr>
        <w:spacing w:after="52"/>
        <w:ind w:left="156" w:right="11" w:firstLine="442"/>
      </w:pPr>
      <w:r>
        <w:t xml:space="preserve">463: gedurende de onderhoudsbehandeling, te evalueren op grond van de therapeutische resultaten en de weerslag op de algemene toestand; </w:t>
      </w:r>
    </w:p>
    <w:p w:rsidR="00E332AB" w:rsidRDefault="00870AA0">
      <w:pPr>
        <w:ind w:left="-5" w:right="11"/>
      </w:pPr>
      <w:r>
        <w:t xml:space="preserve">Na de stopzetting van de behandeling: </w:t>
      </w:r>
      <w:r>
        <w:rPr>
          <w:rFonts w:ascii="Arial" w:eastAsia="Arial" w:hAnsi="Arial" w:cs="Arial"/>
        </w:rPr>
        <w:t>→</w:t>
      </w:r>
      <w:r>
        <w:t xml:space="preserve"> e</w:t>
      </w:r>
      <w:r>
        <w:t xml:space="preserve">valuatie van de functionele gevolgen volgens de overeenkomstige artikelen OBSI. </w:t>
      </w:r>
    </w:p>
    <w:p w:rsidR="00E332AB" w:rsidRDefault="00870AA0">
      <w:pPr>
        <w:numPr>
          <w:ilvl w:val="0"/>
          <w:numId w:val="17"/>
        </w:numPr>
        <w:ind w:right="11" w:hanging="523"/>
      </w:pPr>
      <w:r>
        <w:t xml:space="preserve">Goedaardige gezwellen en Gezwellen uitsluitend chirurgisch behandeld ( zonder aanvullende behandeling bij middel van chemotherapie of radiotherapie)  </w:t>
      </w:r>
    </w:p>
    <w:p w:rsidR="00E332AB" w:rsidRDefault="00870AA0">
      <w:pPr>
        <w:ind w:left="-5" w:right="11"/>
      </w:pPr>
      <w:r>
        <w:t>Evaluatie van de functio</w:t>
      </w:r>
      <w:r>
        <w:t xml:space="preserve">nele hinder na de ingreep volgens de overeenkomstige artikelen van de OBSI. </w:t>
      </w:r>
    </w:p>
    <w:p w:rsidR="00E332AB" w:rsidRDefault="00870AA0">
      <w:pPr>
        <w:spacing w:after="0" w:line="259" w:lineRule="auto"/>
        <w:ind w:left="0" w:firstLine="0"/>
      </w:pPr>
      <w:r>
        <w:t xml:space="preserve"> </w:t>
      </w:r>
    </w:p>
    <w:p w:rsidR="00E332AB" w:rsidRDefault="00870AA0">
      <w:pPr>
        <w:ind w:left="-5" w:right="11"/>
      </w:pPr>
      <w:r>
        <w:t xml:space="preserve">Veertiende deel: Metabole aandoeningen, multisysteemziekten en specifieke syndromen  </w:t>
      </w:r>
    </w:p>
    <w:p w:rsidR="00E332AB" w:rsidRDefault="00870AA0">
      <w:pPr>
        <w:numPr>
          <w:ilvl w:val="0"/>
          <w:numId w:val="17"/>
        </w:numPr>
        <w:ind w:right="11" w:hanging="523"/>
      </w:pPr>
      <w:r>
        <w:t xml:space="preserve">Marfan syndroom  </w:t>
      </w:r>
    </w:p>
    <w:p w:rsidR="00E332AB" w:rsidRDefault="00870AA0">
      <w:pPr>
        <w:spacing w:after="0" w:line="259" w:lineRule="auto"/>
        <w:ind w:left="60" w:firstLine="0"/>
      </w:pPr>
      <w:r>
        <w:t xml:space="preserve"> </w:t>
      </w:r>
    </w:p>
    <w:p w:rsidR="00E332AB" w:rsidRDefault="00870AA0">
      <w:pPr>
        <w:ind w:left="166" w:right="11"/>
      </w:pPr>
      <w:r>
        <w:t xml:space="preserve">Art. 341: hyperlaxiteit der ligamenten </w:t>
      </w:r>
    </w:p>
    <w:p w:rsidR="00E332AB" w:rsidRDefault="00870AA0">
      <w:pPr>
        <w:ind w:left="166" w:right="11"/>
      </w:pPr>
      <w:r>
        <w:t xml:space="preserve">Art. 745bis: subluxatie van de </w:t>
      </w:r>
      <w:r>
        <w:t xml:space="preserve">lens </w:t>
      </w:r>
    </w:p>
    <w:p w:rsidR="00E332AB" w:rsidRDefault="00870AA0">
      <w:pPr>
        <w:ind w:left="166" w:right="11"/>
      </w:pPr>
      <w:r>
        <w:t xml:space="preserve">Art. 366: vasculaire letsels </w:t>
      </w:r>
    </w:p>
    <w:p w:rsidR="00E332AB" w:rsidRDefault="00870AA0">
      <w:pPr>
        <w:spacing w:after="51"/>
        <w:ind w:left="166" w:right="11"/>
      </w:pPr>
      <w:r>
        <w:t xml:space="preserve">Art. 29 tot 31: wervelzuilletsels </w:t>
      </w:r>
    </w:p>
    <w:p w:rsidR="00E332AB" w:rsidRDefault="00870AA0">
      <w:pPr>
        <w:numPr>
          <w:ilvl w:val="0"/>
          <w:numId w:val="17"/>
        </w:numPr>
        <w:ind w:right="11" w:hanging="523"/>
      </w:pPr>
      <w:r>
        <w:t xml:space="preserve">Lupus erythematosus disseminatus  </w:t>
      </w:r>
    </w:p>
    <w:p w:rsidR="00E332AB" w:rsidRDefault="00870AA0">
      <w:pPr>
        <w:spacing w:after="0" w:line="259" w:lineRule="auto"/>
        <w:ind w:left="60" w:firstLine="0"/>
      </w:pPr>
      <w:r>
        <w:t xml:space="preserve"> </w:t>
      </w:r>
    </w:p>
    <w:p w:rsidR="00E332AB" w:rsidRDefault="00870AA0">
      <w:pPr>
        <w:ind w:left="166" w:right="11"/>
      </w:pPr>
      <w:r>
        <w:t xml:space="preserve">Art. 349: hartletsels </w:t>
      </w:r>
    </w:p>
    <w:p w:rsidR="00E332AB" w:rsidRDefault="00870AA0">
      <w:pPr>
        <w:ind w:left="166" w:right="11"/>
      </w:pPr>
      <w:r>
        <w:t xml:space="preserve">Art. 362 b): vasculaire letsels </w:t>
      </w:r>
    </w:p>
    <w:p w:rsidR="00E332AB" w:rsidRDefault="00870AA0">
      <w:pPr>
        <w:ind w:left="166" w:right="11"/>
      </w:pPr>
      <w:r>
        <w:t xml:space="preserve">Art. 389: pleurale longletsels </w:t>
      </w:r>
    </w:p>
    <w:p w:rsidR="00E332AB" w:rsidRDefault="00870AA0">
      <w:pPr>
        <w:ind w:left="166" w:right="11"/>
      </w:pPr>
      <w:r>
        <w:t xml:space="preserve">Art. 783: gewrichtsletsels </w:t>
      </w:r>
    </w:p>
    <w:p w:rsidR="00E332AB" w:rsidRDefault="00870AA0">
      <w:pPr>
        <w:spacing w:after="49"/>
        <w:ind w:left="166" w:right="11"/>
      </w:pPr>
      <w:r>
        <w:t xml:space="preserve">Art. 477: nefrologische letsels zie N°43 </w:t>
      </w:r>
    </w:p>
    <w:p w:rsidR="00E332AB" w:rsidRDefault="00870AA0">
      <w:pPr>
        <w:numPr>
          <w:ilvl w:val="0"/>
          <w:numId w:val="17"/>
        </w:numPr>
        <w:ind w:right="11" w:hanging="523"/>
      </w:pPr>
      <w:r>
        <w:t xml:space="preserve">Periarteritis nodosa  </w:t>
      </w:r>
    </w:p>
    <w:p w:rsidR="00E332AB" w:rsidRDefault="00870AA0">
      <w:pPr>
        <w:spacing w:after="0" w:line="259" w:lineRule="auto"/>
        <w:ind w:left="60" w:firstLine="0"/>
      </w:pPr>
      <w:r>
        <w:t xml:space="preserve"> </w:t>
      </w:r>
    </w:p>
    <w:p w:rsidR="00E332AB" w:rsidRDefault="00870AA0">
      <w:pPr>
        <w:ind w:left="166" w:right="11"/>
      </w:pPr>
      <w:r>
        <w:t xml:space="preserve">Art. 349: hartletsels </w:t>
      </w:r>
    </w:p>
    <w:p w:rsidR="00E332AB" w:rsidRDefault="00870AA0">
      <w:pPr>
        <w:ind w:left="166" w:right="11"/>
      </w:pPr>
      <w:r>
        <w:t xml:space="preserve">Art. 362 b) en Art. 367: vasculaire letsels </w:t>
      </w:r>
    </w:p>
    <w:p w:rsidR="00E332AB" w:rsidRDefault="00870AA0">
      <w:pPr>
        <w:spacing w:after="51"/>
        <w:ind w:left="166" w:right="11"/>
      </w:pPr>
      <w:r>
        <w:t xml:space="preserve">Art. 368 c) + bis: arteriële hypertensie </w:t>
      </w:r>
    </w:p>
    <w:p w:rsidR="00E332AB" w:rsidRDefault="00870AA0">
      <w:pPr>
        <w:numPr>
          <w:ilvl w:val="0"/>
          <w:numId w:val="17"/>
        </w:numPr>
        <w:ind w:right="11" w:hanging="523"/>
      </w:pPr>
      <w:r>
        <w:t xml:space="preserve">Ziekte van Klippel-Trenaunay hypertrofische hemiangiectasieën  </w:t>
      </w:r>
    </w:p>
    <w:p w:rsidR="00E332AB" w:rsidRDefault="00870AA0">
      <w:pPr>
        <w:spacing w:after="0" w:line="259" w:lineRule="auto"/>
        <w:ind w:left="60" w:firstLine="0"/>
      </w:pPr>
      <w:r>
        <w:t xml:space="preserve"> </w:t>
      </w:r>
    </w:p>
    <w:p w:rsidR="00E332AB" w:rsidRDefault="00870AA0">
      <w:pPr>
        <w:ind w:left="166" w:right="11"/>
      </w:pPr>
      <w:r>
        <w:t>Art. 374-375:</w:t>
      </w:r>
      <w:r>
        <w:t xml:space="preserve"> vasculaire letsels </w:t>
      </w:r>
    </w:p>
    <w:p w:rsidR="00E332AB" w:rsidRDefault="00870AA0">
      <w:pPr>
        <w:spacing w:after="49"/>
        <w:ind w:left="166" w:right="11"/>
      </w:pPr>
      <w:r>
        <w:t xml:space="preserve">Art. 783: gewrichtsletsels </w:t>
      </w:r>
    </w:p>
    <w:p w:rsidR="00E332AB" w:rsidRDefault="00870AA0">
      <w:pPr>
        <w:numPr>
          <w:ilvl w:val="0"/>
          <w:numId w:val="17"/>
        </w:numPr>
        <w:ind w:right="11" w:hanging="523"/>
      </w:pPr>
      <w:r>
        <w:t xml:space="preserve">Mucoviscidose  </w:t>
      </w:r>
    </w:p>
    <w:p w:rsidR="00E332AB" w:rsidRDefault="00870AA0">
      <w:pPr>
        <w:spacing w:after="0" w:line="259" w:lineRule="auto"/>
        <w:ind w:left="60" w:firstLine="0"/>
      </w:pPr>
      <w:r>
        <w:t xml:space="preserve"> </w:t>
      </w:r>
    </w:p>
    <w:p w:rsidR="00E332AB" w:rsidRDefault="00870AA0">
      <w:pPr>
        <w:ind w:left="166" w:right="11"/>
      </w:pPr>
      <w:r>
        <w:t xml:space="preserve">Art. 377 tot 380: letsels ter hoogte van de bronchi </w:t>
      </w:r>
    </w:p>
    <w:p w:rsidR="00E332AB" w:rsidRDefault="00870AA0">
      <w:pPr>
        <w:ind w:left="166" w:right="11"/>
      </w:pPr>
      <w:r>
        <w:t xml:space="preserve">Art. 384-385: bronchiectatische letsels </w:t>
      </w:r>
    </w:p>
    <w:p w:rsidR="00E332AB" w:rsidRDefault="00870AA0">
      <w:pPr>
        <w:ind w:left="166" w:right="11"/>
      </w:pPr>
      <w:r>
        <w:t xml:space="preserve">Art. 447: pancreasletsels </w:t>
      </w:r>
    </w:p>
    <w:p w:rsidR="00E332AB" w:rsidRDefault="00870AA0">
      <w:pPr>
        <w:spacing w:after="51"/>
        <w:ind w:left="166" w:right="11"/>
      </w:pPr>
      <w:r>
        <w:t xml:space="preserve">Art. 697 tot 699: sinusitis </w:t>
      </w:r>
    </w:p>
    <w:p w:rsidR="00E332AB" w:rsidRDefault="00870AA0">
      <w:pPr>
        <w:numPr>
          <w:ilvl w:val="0"/>
          <w:numId w:val="17"/>
        </w:numPr>
        <w:ind w:right="11" w:hanging="523"/>
      </w:pPr>
      <w:r>
        <w:t xml:space="preserve">Galactosemie  </w:t>
      </w:r>
    </w:p>
    <w:p w:rsidR="00E332AB" w:rsidRDefault="00870AA0">
      <w:pPr>
        <w:spacing w:after="0" w:line="259" w:lineRule="auto"/>
        <w:ind w:left="60" w:firstLine="0"/>
      </w:pPr>
      <w:r>
        <w:t xml:space="preserve"> </w:t>
      </w:r>
    </w:p>
    <w:p w:rsidR="00E332AB" w:rsidRDefault="00870AA0">
      <w:pPr>
        <w:ind w:left="166" w:right="11"/>
      </w:pPr>
      <w:r>
        <w:t xml:space="preserve">Art. 445: leverletsels </w:t>
      </w:r>
    </w:p>
    <w:p w:rsidR="00E332AB" w:rsidRDefault="00870AA0">
      <w:pPr>
        <w:ind w:left="166" w:right="11"/>
      </w:pPr>
      <w:r>
        <w:t xml:space="preserve">Art. 477: nierletsels zie– N°43 </w:t>
      </w:r>
    </w:p>
    <w:p w:rsidR="00E332AB" w:rsidRDefault="00870AA0">
      <w:pPr>
        <w:ind w:left="166" w:right="11"/>
      </w:pPr>
      <w:r>
        <w:lastRenderedPageBreak/>
        <w:t xml:space="preserve">Art. 742: oogletsels (cataract) zie N°70 </w:t>
      </w:r>
    </w:p>
    <w:p w:rsidR="00E332AB" w:rsidRDefault="00870AA0">
      <w:pPr>
        <w:spacing w:after="49"/>
        <w:ind w:left="166" w:right="11"/>
      </w:pPr>
      <w:r>
        <w:t xml:space="preserve">Art. 665-668: geestesstoornissen zie N°64 – 65 </w:t>
      </w:r>
    </w:p>
    <w:p w:rsidR="00E332AB" w:rsidRDefault="00870AA0">
      <w:pPr>
        <w:numPr>
          <w:ilvl w:val="0"/>
          <w:numId w:val="17"/>
        </w:numPr>
        <w:ind w:right="11" w:hanging="523"/>
      </w:pPr>
      <w:r>
        <w:t xml:space="preserve">Hepatolenticulaire degeneratie (Ziekte van Wilson)  </w:t>
      </w:r>
    </w:p>
    <w:p w:rsidR="00E332AB" w:rsidRDefault="00870AA0">
      <w:pPr>
        <w:spacing w:after="0" w:line="259" w:lineRule="auto"/>
        <w:ind w:left="60" w:firstLine="0"/>
      </w:pPr>
      <w:r>
        <w:t xml:space="preserve"> </w:t>
      </w:r>
    </w:p>
    <w:p w:rsidR="00E332AB" w:rsidRDefault="00870AA0">
      <w:pPr>
        <w:ind w:left="166" w:right="11"/>
      </w:pPr>
      <w:r>
        <w:t xml:space="preserve">Art. 445: leverletsels </w:t>
      </w:r>
    </w:p>
    <w:p w:rsidR="00E332AB" w:rsidRDefault="00870AA0">
      <w:pPr>
        <w:ind w:left="166" w:right="11"/>
      </w:pPr>
      <w:r>
        <w:t>Art. 554: neurologische letsel</w:t>
      </w:r>
      <w:r>
        <w:t xml:space="preserve">s </w:t>
      </w:r>
    </w:p>
    <w:p w:rsidR="00E332AB" w:rsidRDefault="00870AA0">
      <w:pPr>
        <w:ind w:left="166" w:right="11"/>
      </w:pPr>
      <w:r>
        <w:t xml:space="preserve">Art. 477: nierletsels (Fanconi) zie N°43 </w:t>
      </w:r>
    </w:p>
    <w:p w:rsidR="00E332AB" w:rsidRDefault="00870AA0">
      <w:pPr>
        <w:spacing w:after="51"/>
        <w:ind w:left="166" w:right="11"/>
      </w:pPr>
      <w:r>
        <w:t xml:space="preserve">Art. 665-668: cerebrale letsels zie N°64 – 65 </w:t>
      </w:r>
    </w:p>
    <w:p w:rsidR="00E332AB" w:rsidRDefault="00870AA0">
      <w:pPr>
        <w:numPr>
          <w:ilvl w:val="0"/>
          <w:numId w:val="17"/>
        </w:numPr>
        <w:ind w:right="11" w:hanging="523"/>
      </w:pPr>
      <w:r>
        <w:t xml:space="preserve">Glycogeen-opstapelingsziekten  </w:t>
      </w:r>
    </w:p>
    <w:p w:rsidR="00E332AB" w:rsidRDefault="00870AA0">
      <w:pPr>
        <w:spacing w:after="0" w:line="259" w:lineRule="auto"/>
        <w:ind w:left="60" w:firstLine="0"/>
      </w:pPr>
      <w:r>
        <w:t xml:space="preserve"> </w:t>
      </w:r>
    </w:p>
    <w:p w:rsidR="00E332AB" w:rsidRDefault="00870AA0">
      <w:pPr>
        <w:ind w:left="166" w:right="11"/>
      </w:pPr>
      <w:r>
        <w:t xml:space="preserve">Art. 445: leverletsels </w:t>
      </w:r>
    </w:p>
    <w:p w:rsidR="00E332AB" w:rsidRDefault="00870AA0">
      <w:pPr>
        <w:ind w:left="166" w:right="11"/>
      </w:pPr>
      <w:r>
        <w:t xml:space="preserve">Art. 646 a): eventuele asthenie </w:t>
      </w:r>
    </w:p>
    <w:p w:rsidR="00E332AB" w:rsidRDefault="00870AA0">
      <w:pPr>
        <w:ind w:left="166" w:right="11"/>
      </w:pPr>
      <w:r>
        <w:t xml:space="preserve">Art. 342bis: gewrichtsletsels </w:t>
      </w:r>
    </w:p>
    <w:p w:rsidR="00E332AB" w:rsidRDefault="00870AA0">
      <w:pPr>
        <w:ind w:left="166" w:right="11"/>
      </w:pPr>
      <w:r>
        <w:t xml:space="preserve">Art. 355: cardiale letsels </w:t>
      </w:r>
    </w:p>
    <w:p w:rsidR="00E332AB" w:rsidRDefault="00870AA0">
      <w:pPr>
        <w:spacing w:after="49"/>
        <w:ind w:left="166" w:right="11"/>
      </w:pPr>
      <w:r>
        <w:t>Art. 665 tot 6</w:t>
      </w:r>
      <w:r>
        <w:t xml:space="preserve">68:geestesstoornissen zie N°64 – 65 </w:t>
      </w:r>
    </w:p>
    <w:p w:rsidR="00E332AB" w:rsidRDefault="00870AA0">
      <w:pPr>
        <w:numPr>
          <w:ilvl w:val="0"/>
          <w:numId w:val="17"/>
        </w:numPr>
        <w:ind w:right="11" w:hanging="523"/>
      </w:pPr>
      <w:r>
        <w:t xml:space="preserve">Porphyrie  </w:t>
      </w:r>
    </w:p>
    <w:p w:rsidR="00E332AB" w:rsidRDefault="00870AA0">
      <w:pPr>
        <w:spacing w:after="0" w:line="259" w:lineRule="auto"/>
        <w:ind w:left="60" w:firstLine="0"/>
      </w:pPr>
      <w:r>
        <w:t xml:space="preserve"> </w:t>
      </w:r>
    </w:p>
    <w:p w:rsidR="00E332AB" w:rsidRDefault="00870AA0">
      <w:pPr>
        <w:ind w:left="166" w:right="11"/>
      </w:pPr>
      <w:r>
        <w:t xml:space="preserve">Art. 445 a)-b): leverletsels </w:t>
      </w:r>
    </w:p>
    <w:p w:rsidR="00E332AB" w:rsidRDefault="00870AA0">
      <w:pPr>
        <w:ind w:left="166" w:right="11"/>
      </w:pPr>
      <w:r>
        <w:t xml:space="preserve">Art. 764 bis: huidletsels, volgens de aard der symptomen </w:t>
      </w:r>
    </w:p>
    <w:p w:rsidR="00E332AB" w:rsidRDefault="00870AA0">
      <w:pPr>
        <w:spacing w:after="51"/>
        <w:ind w:left="608" w:right="11"/>
      </w:pPr>
      <w:r>
        <w:t xml:space="preserve">628 tot 631: neurologische letsels </w:t>
      </w:r>
    </w:p>
    <w:p w:rsidR="00E332AB" w:rsidRDefault="00870AA0">
      <w:pPr>
        <w:numPr>
          <w:ilvl w:val="0"/>
          <w:numId w:val="17"/>
        </w:numPr>
        <w:ind w:right="11" w:hanging="523"/>
      </w:pPr>
      <w:r>
        <w:t xml:space="preserve">Histiocytose  </w:t>
      </w:r>
    </w:p>
    <w:p w:rsidR="00E332AB" w:rsidRDefault="00870AA0">
      <w:pPr>
        <w:spacing w:after="0" w:line="259" w:lineRule="auto"/>
        <w:ind w:left="60" w:firstLine="0"/>
      </w:pPr>
      <w:r>
        <w:t xml:space="preserve"> </w:t>
      </w:r>
    </w:p>
    <w:p w:rsidR="00E332AB" w:rsidRDefault="00870AA0">
      <w:pPr>
        <w:spacing w:after="49"/>
        <w:ind w:left="166" w:right="11"/>
      </w:pPr>
      <w:r>
        <w:t xml:space="preserve">Art. 462: volgens de functionele hinder en de weerslag op de algemene toestand </w:t>
      </w:r>
    </w:p>
    <w:p w:rsidR="00E332AB" w:rsidRDefault="00870AA0">
      <w:pPr>
        <w:numPr>
          <w:ilvl w:val="0"/>
          <w:numId w:val="17"/>
        </w:numPr>
        <w:ind w:right="11" w:hanging="523"/>
      </w:pPr>
      <w:r>
        <w:t xml:space="preserve">Syndroom van Alport  </w:t>
      </w:r>
    </w:p>
    <w:p w:rsidR="00E332AB" w:rsidRDefault="00870AA0">
      <w:pPr>
        <w:spacing w:after="0" w:line="259" w:lineRule="auto"/>
        <w:ind w:left="60" w:firstLine="0"/>
      </w:pPr>
      <w:r>
        <w:t xml:space="preserve"> </w:t>
      </w:r>
    </w:p>
    <w:p w:rsidR="00E332AB" w:rsidRDefault="00870AA0">
      <w:pPr>
        <w:ind w:left="166" w:right="11"/>
      </w:pPr>
      <w:r>
        <w:t xml:space="preserve">Art. 477: nierletsels zie N°43 </w:t>
      </w:r>
    </w:p>
    <w:p w:rsidR="00E332AB" w:rsidRDefault="00870AA0">
      <w:pPr>
        <w:spacing w:after="52"/>
        <w:ind w:left="166" w:right="4147"/>
      </w:pPr>
      <w:r>
        <w:t xml:space="preserve">Art. 712: gehoorstoornissen zie N°67 – 68 Art. 728: oogletsels </w:t>
      </w:r>
    </w:p>
    <w:p w:rsidR="00E332AB" w:rsidRDefault="00870AA0">
      <w:pPr>
        <w:numPr>
          <w:ilvl w:val="0"/>
          <w:numId w:val="17"/>
        </w:numPr>
        <w:ind w:right="11" w:hanging="523"/>
      </w:pPr>
      <w:r>
        <w:t xml:space="preserve">Leucinose  </w:t>
      </w:r>
    </w:p>
    <w:p w:rsidR="00E332AB" w:rsidRDefault="00870AA0">
      <w:pPr>
        <w:spacing w:after="0" w:line="259" w:lineRule="auto"/>
        <w:ind w:left="60" w:firstLine="0"/>
      </w:pPr>
      <w:r>
        <w:t xml:space="preserve"> </w:t>
      </w:r>
    </w:p>
    <w:p w:rsidR="00E332AB" w:rsidRDefault="00870AA0">
      <w:pPr>
        <w:ind w:left="166" w:right="11"/>
      </w:pPr>
      <w:r>
        <w:t>Art. 665 tot 668: geestesstoornissen zie N</w:t>
      </w:r>
      <w:r>
        <w:t xml:space="preserve">°64 – 65 </w:t>
      </w:r>
    </w:p>
    <w:p w:rsidR="00E332AB" w:rsidRDefault="00870AA0">
      <w:pPr>
        <w:ind w:left="166" w:right="11"/>
      </w:pPr>
      <w:r>
        <w:t xml:space="preserve">Art. 558-559-560: gepaard met epilepsie </w:t>
      </w:r>
    </w:p>
    <w:p w:rsidR="00E332AB" w:rsidRDefault="00870AA0">
      <w:pPr>
        <w:ind w:left="166" w:right="11"/>
      </w:pPr>
      <w:r>
        <w:t xml:space="preserve">Art. 646 b): eventuele asthenie </w:t>
      </w:r>
    </w:p>
    <w:p w:rsidR="00E332AB" w:rsidRDefault="00870AA0">
      <w:pPr>
        <w:spacing w:after="51"/>
        <w:ind w:left="166" w:right="11"/>
      </w:pPr>
      <w:r>
        <w:t xml:space="preserve">Art. 431: hypotrofie zie N°92 </w:t>
      </w:r>
    </w:p>
    <w:p w:rsidR="00E332AB" w:rsidRDefault="00870AA0">
      <w:pPr>
        <w:numPr>
          <w:ilvl w:val="0"/>
          <w:numId w:val="17"/>
        </w:numPr>
        <w:ind w:right="11" w:hanging="523"/>
      </w:pPr>
      <w:r>
        <w:t xml:space="preserve">Gevolgen van Prematuriteit  </w:t>
      </w:r>
    </w:p>
    <w:p w:rsidR="00E332AB" w:rsidRDefault="00870AA0">
      <w:pPr>
        <w:spacing w:after="0" w:line="259" w:lineRule="auto"/>
        <w:ind w:left="60" w:firstLine="0"/>
      </w:pPr>
      <w:r>
        <w:t xml:space="preserve"> </w:t>
      </w:r>
    </w:p>
    <w:p w:rsidR="00E332AB" w:rsidRDefault="00870AA0">
      <w:pPr>
        <w:ind w:left="166" w:right="11"/>
      </w:pPr>
      <w:r>
        <w:t xml:space="preserve">Art. 377 tot 380: longletsels </w:t>
      </w:r>
    </w:p>
    <w:p w:rsidR="00E332AB" w:rsidRDefault="00870AA0">
      <w:pPr>
        <w:ind w:left="166" w:right="11"/>
      </w:pPr>
      <w:r>
        <w:t xml:space="preserve">Art. 431: enteropathie / hypotrofie zie N°92 </w:t>
      </w:r>
    </w:p>
    <w:p w:rsidR="00E332AB" w:rsidRDefault="00870AA0">
      <w:pPr>
        <w:spacing w:after="49"/>
        <w:ind w:left="166" w:right="11"/>
      </w:pPr>
      <w:r>
        <w:t xml:space="preserve">Art. 665 tot 668: intellectuele stoornissen zie N°64 – 65 </w:t>
      </w:r>
    </w:p>
    <w:p w:rsidR="00E332AB" w:rsidRDefault="00870AA0">
      <w:pPr>
        <w:numPr>
          <w:ilvl w:val="0"/>
          <w:numId w:val="17"/>
        </w:numPr>
        <w:ind w:right="11" w:hanging="523"/>
      </w:pPr>
      <w:r>
        <w:t xml:space="preserve">Prader-Willi syndroom  </w:t>
      </w:r>
    </w:p>
    <w:p w:rsidR="00E332AB" w:rsidRDefault="00870AA0">
      <w:pPr>
        <w:spacing w:after="0" w:line="259" w:lineRule="auto"/>
        <w:ind w:left="60" w:firstLine="0"/>
      </w:pPr>
      <w:r>
        <w:t xml:space="preserve"> </w:t>
      </w:r>
    </w:p>
    <w:p w:rsidR="00E332AB" w:rsidRDefault="00870AA0">
      <w:pPr>
        <w:ind w:left="166" w:right="11"/>
      </w:pPr>
      <w:r>
        <w:t xml:space="preserve">Art. 665 tot 668: geestesstoornissen zie N°64 – 65 </w:t>
      </w:r>
    </w:p>
    <w:p w:rsidR="00E332AB" w:rsidRDefault="00870AA0">
      <w:pPr>
        <w:ind w:left="166" w:right="11"/>
      </w:pPr>
      <w:r>
        <w:t xml:space="preserve">Art. 342 bis: spierhypotonie </w:t>
      </w:r>
    </w:p>
    <w:p w:rsidR="00E332AB" w:rsidRDefault="00870AA0">
      <w:pPr>
        <w:spacing w:after="49"/>
        <w:ind w:left="166" w:right="11"/>
      </w:pPr>
      <w:r>
        <w:t xml:space="preserve">Art. 779: endocriene stoornissen </w:t>
      </w:r>
    </w:p>
    <w:p w:rsidR="00E332AB" w:rsidRDefault="00870AA0">
      <w:pPr>
        <w:numPr>
          <w:ilvl w:val="0"/>
          <w:numId w:val="17"/>
        </w:numPr>
        <w:ind w:right="11" w:hanging="523"/>
      </w:pPr>
      <w:r>
        <w:t xml:space="preserve">Homocystinurie  </w:t>
      </w:r>
    </w:p>
    <w:p w:rsidR="00E332AB" w:rsidRDefault="00870AA0">
      <w:pPr>
        <w:spacing w:after="0" w:line="259" w:lineRule="auto"/>
        <w:ind w:left="60" w:firstLine="0"/>
      </w:pPr>
      <w:r>
        <w:t xml:space="preserve"> </w:t>
      </w:r>
    </w:p>
    <w:p w:rsidR="00E332AB" w:rsidRDefault="00870AA0">
      <w:pPr>
        <w:ind w:left="166" w:right="11"/>
      </w:pPr>
      <w:r>
        <w:t xml:space="preserve">Art. 665 tot 668: geestesstoornissen zie N°64 – 65 </w:t>
      </w:r>
    </w:p>
    <w:p w:rsidR="00E332AB" w:rsidRDefault="00870AA0">
      <w:pPr>
        <w:ind w:left="166" w:right="11"/>
      </w:pPr>
      <w:r>
        <w:t xml:space="preserve">Art. 745 bis: lensluxatie </w:t>
      </w:r>
    </w:p>
    <w:p w:rsidR="00E332AB" w:rsidRDefault="00870AA0">
      <w:pPr>
        <w:ind w:left="166" w:right="11"/>
      </w:pPr>
      <w:r>
        <w:t xml:space="preserve">Art. 29 tot 31: wervelzuilmisvormingen </w:t>
      </w:r>
    </w:p>
    <w:p w:rsidR="00E332AB" w:rsidRDefault="00870AA0">
      <w:pPr>
        <w:spacing w:after="49"/>
        <w:ind w:left="166" w:right="11"/>
      </w:pPr>
      <w:r>
        <w:t xml:space="preserve">Art. 783: gewrichtsafwijkingen </w:t>
      </w:r>
    </w:p>
    <w:p w:rsidR="00E332AB" w:rsidRDefault="00870AA0">
      <w:pPr>
        <w:numPr>
          <w:ilvl w:val="0"/>
          <w:numId w:val="17"/>
        </w:numPr>
        <w:ind w:right="11" w:hanging="523"/>
      </w:pPr>
      <w:r>
        <w:lastRenderedPageBreak/>
        <w:t xml:space="preserve">Syndroom van Sturge Weber  </w:t>
      </w:r>
    </w:p>
    <w:p w:rsidR="00E332AB" w:rsidRDefault="00870AA0">
      <w:pPr>
        <w:spacing w:after="0" w:line="259" w:lineRule="auto"/>
        <w:ind w:left="60" w:firstLine="0"/>
      </w:pPr>
      <w:r>
        <w:t xml:space="preserve"> </w:t>
      </w:r>
    </w:p>
    <w:p w:rsidR="00E332AB" w:rsidRDefault="00870AA0">
      <w:pPr>
        <w:ind w:left="166" w:right="11"/>
      </w:pPr>
      <w:r>
        <w:t xml:space="preserve">Art. 363: angiomatose </w:t>
      </w:r>
    </w:p>
    <w:p w:rsidR="00E332AB" w:rsidRDefault="00870AA0">
      <w:pPr>
        <w:ind w:left="166" w:right="11"/>
      </w:pPr>
      <w:r>
        <w:t xml:space="preserve">Art. 728-749: oculaire stoornissen zie N°69 </w:t>
      </w:r>
    </w:p>
    <w:p w:rsidR="00E332AB" w:rsidRDefault="00870AA0">
      <w:pPr>
        <w:ind w:left="166" w:right="11"/>
      </w:pPr>
      <w:r>
        <w:t>Art. 55</w:t>
      </w:r>
      <w:r>
        <w:t xml:space="preserve">8 tot 560: epilepsie </w:t>
      </w:r>
    </w:p>
    <w:p w:rsidR="00E332AB" w:rsidRDefault="00870AA0">
      <w:pPr>
        <w:spacing w:after="51"/>
        <w:ind w:left="166" w:right="11"/>
      </w:pPr>
      <w:r>
        <w:t xml:space="preserve">Art. 665 tot 668: geestesstoornissen zie N°64 – 65 </w:t>
      </w:r>
    </w:p>
    <w:p w:rsidR="00E332AB" w:rsidRDefault="00870AA0">
      <w:pPr>
        <w:numPr>
          <w:ilvl w:val="0"/>
          <w:numId w:val="17"/>
        </w:numPr>
        <w:ind w:right="11" w:hanging="523"/>
      </w:pPr>
      <w:r>
        <w:t xml:space="preserve">Sfingolipidose  </w:t>
      </w:r>
    </w:p>
    <w:p w:rsidR="00E332AB" w:rsidRDefault="00870AA0">
      <w:pPr>
        <w:spacing w:after="0" w:line="259" w:lineRule="auto"/>
        <w:ind w:left="60" w:firstLine="0"/>
      </w:pPr>
      <w:r>
        <w:t xml:space="preserve"> </w:t>
      </w:r>
    </w:p>
    <w:p w:rsidR="00E332AB" w:rsidRDefault="00870AA0">
      <w:pPr>
        <w:ind w:left="166" w:right="11"/>
      </w:pPr>
      <w:r>
        <w:t xml:space="preserve">Art. 665 tot 668: geestesstoornissen zie N°64 – 65 </w:t>
      </w:r>
    </w:p>
    <w:p w:rsidR="00E332AB" w:rsidRDefault="00870AA0">
      <w:pPr>
        <w:spacing w:after="51"/>
        <w:ind w:left="166" w:right="11"/>
      </w:pPr>
      <w:r>
        <w:t xml:space="preserve">Art. 445 a) b): leverfunctiestoornissen </w:t>
      </w:r>
    </w:p>
    <w:p w:rsidR="00E332AB" w:rsidRDefault="00870AA0">
      <w:pPr>
        <w:numPr>
          <w:ilvl w:val="0"/>
          <w:numId w:val="17"/>
        </w:numPr>
        <w:ind w:right="11" w:hanging="523"/>
      </w:pPr>
      <w:r>
        <w:t xml:space="preserve">Phenylketonurie  </w:t>
      </w:r>
    </w:p>
    <w:p w:rsidR="00E332AB" w:rsidRDefault="00870AA0">
      <w:pPr>
        <w:spacing w:after="0" w:line="259" w:lineRule="auto"/>
        <w:ind w:left="60" w:firstLine="0"/>
      </w:pPr>
      <w:r>
        <w:t xml:space="preserve"> </w:t>
      </w:r>
    </w:p>
    <w:p w:rsidR="00E332AB" w:rsidRDefault="00870AA0">
      <w:pPr>
        <w:ind w:left="166" w:right="11"/>
      </w:pPr>
      <w:r>
        <w:t xml:space="preserve">Art. 665: geestesstoornissen zie N°64 – 65 </w:t>
      </w:r>
    </w:p>
    <w:p w:rsidR="00E332AB" w:rsidRDefault="00870AA0">
      <w:pPr>
        <w:ind w:left="166" w:right="11"/>
      </w:pPr>
      <w:r>
        <w:t xml:space="preserve">Art. 445 a): leverstoornissen </w:t>
      </w:r>
    </w:p>
    <w:p w:rsidR="00E332AB" w:rsidRDefault="00870AA0">
      <w:pPr>
        <w:spacing w:after="51"/>
        <w:ind w:left="166" w:right="11"/>
      </w:pPr>
      <w:r>
        <w:t xml:space="preserve">Art. 646 a): asthenie </w:t>
      </w:r>
    </w:p>
    <w:p w:rsidR="00E332AB" w:rsidRDefault="00870AA0">
      <w:pPr>
        <w:numPr>
          <w:ilvl w:val="0"/>
          <w:numId w:val="17"/>
        </w:numPr>
        <w:ind w:right="11" w:hanging="523"/>
      </w:pPr>
      <w:r>
        <w:t xml:space="preserve">Congenitale fructose intolerantie  </w:t>
      </w:r>
    </w:p>
    <w:p w:rsidR="00E332AB" w:rsidRDefault="00870AA0">
      <w:pPr>
        <w:spacing w:after="0" w:line="259" w:lineRule="auto"/>
        <w:ind w:left="60" w:firstLine="0"/>
      </w:pPr>
      <w:r>
        <w:t xml:space="preserve"> </w:t>
      </w:r>
    </w:p>
    <w:p w:rsidR="00E332AB" w:rsidRDefault="00870AA0">
      <w:pPr>
        <w:ind w:left="166" w:right="11"/>
      </w:pPr>
      <w:r>
        <w:t xml:space="preserve">Art. 431: hypotrofie zie N°92 </w:t>
      </w:r>
    </w:p>
    <w:p w:rsidR="00E332AB" w:rsidRDefault="00870AA0">
      <w:pPr>
        <w:ind w:left="166" w:right="11"/>
      </w:pPr>
      <w:r>
        <w:t xml:space="preserve">Art. 445 a): leverletsels </w:t>
      </w:r>
    </w:p>
    <w:p w:rsidR="00E332AB" w:rsidRDefault="00870AA0">
      <w:pPr>
        <w:spacing w:after="49"/>
        <w:ind w:left="166" w:right="11"/>
      </w:pPr>
      <w:r>
        <w:t xml:space="preserve">Art. 477: tubulopathie zie N°43 </w:t>
      </w:r>
    </w:p>
    <w:p w:rsidR="00E332AB" w:rsidRDefault="00870AA0">
      <w:pPr>
        <w:numPr>
          <w:ilvl w:val="0"/>
          <w:numId w:val="17"/>
        </w:numPr>
        <w:ind w:right="11" w:hanging="523"/>
      </w:pPr>
      <w:r>
        <w:t xml:space="preserve">Hyperornithinemie met atrofie van de chorio-retina  </w:t>
      </w:r>
    </w:p>
    <w:p w:rsidR="00E332AB" w:rsidRDefault="00870AA0">
      <w:pPr>
        <w:spacing w:after="0" w:line="259" w:lineRule="auto"/>
        <w:ind w:left="60" w:firstLine="0"/>
      </w:pPr>
      <w:r>
        <w:t xml:space="preserve"> </w:t>
      </w:r>
    </w:p>
    <w:p w:rsidR="00E332AB" w:rsidRDefault="00870AA0">
      <w:pPr>
        <w:ind w:left="166" w:right="11"/>
      </w:pPr>
      <w:r>
        <w:t>Art. 723 of 728 of</w:t>
      </w:r>
      <w:r>
        <w:t xml:space="preserve"> 733: oogletsels </w:t>
      </w:r>
    </w:p>
    <w:p w:rsidR="00E332AB" w:rsidRDefault="00870AA0">
      <w:pPr>
        <w:ind w:left="166" w:right="11"/>
      </w:pPr>
      <w:r>
        <w:t xml:space="preserve">Art. 342 en 342bis: spieratrofie </w:t>
      </w:r>
    </w:p>
    <w:p w:rsidR="00E332AB" w:rsidRDefault="00870AA0">
      <w:pPr>
        <w:spacing w:after="49"/>
        <w:ind w:left="166" w:right="11"/>
      </w:pPr>
      <w:r>
        <w:t xml:space="preserve">Art. 445: leverletsels </w:t>
      </w:r>
    </w:p>
    <w:p w:rsidR="00E332AB" w:rsidRDefault="00870AA0">
      <w:pPr>
        <w:numPr>
          <w:ilvl w:val="0"/>
          <w:numId w:val="17"/>
        </w:numPr>
        <w:ind w:right="11" w:hanging="523"/>
      </w:pPr>
      <w:r>
        <w:t xml:space="preserve">Veralgemeende arthritis  </w:t>
      </w:r>
    </w:p>
    <w:p w:rsidR="00E332AB" w:rsidRDefault="00870AA0">
      <w:pPr>
        <w:spacing w:after="0" w:line="259" w:lineRule="auto"/>
        <w:ind w:left="60" w:firstLine="0"/>
      </w:pPr>
      <w:r>
        <w:t xml:space="preserve"> </w:t>
      </w:r>
    </w:p>
    <w:p w:rsidR="00E332AB" w:rsidRDefault="00870AA0">
      <w:pPr>
        <w:spacing w:after="54"/>
        <w:ind w:left="166" w:right="11"/>
      </w:pPr>
      <w:r>
        <w:t xml:space="preserve">Art. 783: te evalueren volgens het aantal opstoten en de weerslag op de gewrichten en de algemene toestand.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E332AB">
      <w:pPr>
        <w:sectPr w:rsidR="00E332AB">
          <w:headerReference w:type="even" r:id="rId31"/>
          <w:headerReference w:type="default" r:id="rId32"/>
          <w:footerReference w:type="even" r:id="rId33"/>
          <w:footerReference w:type="default" r:id="rId34"/>
          <w:headerReference w:type="first" r:id="rId35"/>
          <w:footerReference w:type="first" r:id="rId36"/>
          <w:pgSz w:w="11906" w:h="16838"/>
          <w:pgMar w:top="1525" w:right="1458" w:bottom="1463" w:left="1416" w:header="1525" w:footer="707" w:gutter="0"/>
          <w:cols w:space="708"/>
        </w:sectPr>
      </w:pPr>
    </w:p>
    <w:p w:rsidR="00E332AB" w:rsidRDefault="00870AA0">
      <w:pPr>
        <w:ind w:left="-5" w:right="11"/>
      </w:pPr>
      <w:r>
        <w:lastRenderedPageBreak/>
        <w:t xml:space="preserve">Gezien om gevoegd te worden bij het besluit van de Vlaamse Regering van  betreffende de nadere regels voor het verkrijgen van een zorgtoeslag.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ind w:left="-5" w:right="11"/>
      </w:pPr>
      <w:r>
        <w:t xml:space="preserve">Brussel,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ind w:left="2099" w:right="11"/>
      </w:pPr>
      <w:r>
        <w:t xml:space="preserve">De minister-president van de Vlaamse Regering,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473" w:right="7"/>
        <w:jc w:val="center"/>
      </w:pPr>
      <w:r>
        <w:t xml:space="preserve">Geert BOURGEOIS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473"/>
        <w:jc w:val="center"/>
      </w:pPr>
      <w:r>
        <w:t xml:space="preserve">De minister van Onderwijs,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473" w:right="7"/>
        <w:jc w:val="center"/>
      </w:pPr>
      <w:r>
        <w:t xml:space="preserve">Hilde CREVITS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0" w:right="-15"/>
        <w:jc w:val="right"/>
      </w:pPr>
      <w:r>
        <w:t xml:space="preserve">De Vlaamse minister van Welzijn, Volksgezondheid en Gezin,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531" w:firstLine="0"/>
        <w:jc w:val="center"/>
      </w:pPr>
      <w:r>
        <w:t xml:space="preserve"> </w:t>
      </w:r>
    </w:p>
    <w:p w:rsidR="00E332AB" w:rsidRDefault="00870AA0">
      <w:pPr>
        <w:spacing w:after="0" w:line="259" w:lineRule="auto"/>
        <w:ind w:left="1473" w:right="6"/>
        <w:jc w:val="center"/>
      </w:pPr>
      <w:r>
        <w:t xml:space="preserve">Jo VANDEURZEN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p w:rsidR="00E332AB" w:rsidRDefault="00870AA0">
      <w:pPr>
        <w:spacing w:after="0" w:line="259" w:lineRule="auto"/>
        <w:ind w:left="0" w:firstLine="0"/>
      </w:pPr>
      <w:r>
        <w:t xml:space="preserve"> </w:t>
      </w:r>
    </w:p>
    <w:sectPr w:rsidR="00E332AB">
      <w:headerReference w:type="even" r:id="rId37"/>
      <w:headerReference w:type="default" r:id="rId38"/>
      <w:footerReference w:type="even" r:id="rId39"/>
      <w:footerReference w:type="default" r:id="rId40"/>
      <w:headerReference w:type="first" r:id="rId41"/>
      <w:footerReference w:type="first" r:id="rId42"/>
      <w:pgSz w:w="11906" w:h="16838"/>
      <w:pgMar w:top="1440" w:right="2877" w:bottom="1440"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A0" w:rsidRDefault="00870AA0">
      <w:pPr>
        <w:spacing w:after="0" w:line="240" w:lineRule="auto"/>
      </w:pPr>
      <w:r>
        <w:separator/>
      </w:r>
    </w:p>
  </w:endnote>
  <w:endnote w:type="continuationSeparator" w:id="0">
    <w:p w:rsidR="00870AA0" w:rsidRDefault="0087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91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16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5"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5" w:firstLine="0"/>
      <w:jc w:val="right"/>
    </w:pPr>
    <w:r>
      <w:rPr>
        <w:sz w:val="18"/>
      </w:rPr>
      <w:t xml:space="preserve">Pagina </w:t>
    </w:r>
    <w:r>
      <w:rPr>
        <w:b/>
        <w:sz w:val="18"/>
      </w:rPr>
      <w:fldChar w:fldCharType="begin"/>
    </w:r>
    <w:r>
      <w:rPr>
        <w:b/>
        <w:sz w:val="18"/>
      </w:rPr>
      <w:instrText xml:space="preserve"> PA</w:instrText>
    </w:r>
    <w:r>
      <w:rPr>
        <w:b/>
        <w:sz w:val="18"/>
      </w:rPr>
      <w:instrText xml:space="preserve">GE   \* MERGEFORMAT </w:instrText>
    </w:r>
    <w:r>
      <w:rPr>
        <w:b/>
        <w:sz w:val="18"/>
      </w:rPr>
      <w:fldChar w:fldCharType="separate"/>
    </w:r>
    <w:r w:rsidR="0001582C">
      <w:rPr>
        <w:b/>
        <w:noProof/>
        <w:sz w:val="18"/>
      </w:rPr>
      <w:t>16</w:t>
    </w:r>
    <w:r>
      <w:rPr>
        <w:b/>
        <w:sz w:val="18"/>
      </w:rPr>
      <w:fldChar w:fldCharType="end"/>
    </w:r>
    <w:r>
      <w:rPr>
        <w:sz w:val="18"/>
      </w:rPr>
      <w:t xml:space="preserve"> van </w:t>
    </w:r>
    <w:r>
      <w:rPr>
        <w:b/>
        <w:sz w:val="18"/>
      </w:rPr>
      <w:t xml:space="preserve">17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5"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sidR="0001582C">
      <w:rPr>
        <w:b/>
        <w:noProof/>
        <w:sz w:val="18"/>
      </w:rPr>
      <w:t>20</w:t>
    </w:r>
    <w:r>
      <w:rPr>
        <w:b/>
        <w:sz w:val="18"/>
      </w:rPr>
      <w:fldChar w:fldCharType="end"/>
    </w:r>
    <w:r>
      <w:rPr>
        <w:sz w:val="18"/>
      </w:rPr>
      <w:t xml:space="preserve"> van </w:t>
    </w:r>
    <w:r>
      <w:rPr>
        <w:b/>
        <w:sz w:val="18"/>
      </w:rPr>
      <w:t xml:space="preserve">17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sidR="0001582C">
      <w:rPr>
        <w:b/>
        <w:noProof/>
        <w:sz w:val="18"/>
      </w:rPr>
      <w:t>21</w:t>
    </w:r>
    <w:r>
      <w:rPr>
        <w:b/>
        <w:sz w:val="18"/>
      </w:rPr>
      <w:fldChar w:fldCharType="end"/>
    </w:r>
    <w:r>
      <w:rPr>
        <w:sz w:val="18"/>
      </w:rPr>
      <w:t xml:space="preserve"> van </w:t>
    </w:r>
    <w:r>
      <w:rPr>
        <w:b/>
        <w:sz w:val="18"/>
      </w:rPr>
      <w:t xml:space="preserve">17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91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sidR="0001582C">
      <w:rPr>
        <w:b/>
        <w:noProof/>
        <w:sz w:val="18"/>
      </w:rPr>
      <w:t>2</w:t>
    </w:r>
    <w:r>
      <w:rPr>
        <w:b/>
        <w:sz w:val="18"/>
      </w:rPr>
      <w:fldChar w:fldCharType="end"/>
    </w:r>
    <w:r>
      <w:rPr>
        <w:sz w:val="18"/>
      </w:rPr>
      <w:t xml:space="preserve"> van </w:t>
    </w:r>
    <w:r>
      <w:rPr>
        <w:b/>
        <w:sz w:val="18"/>
      </w:rPr>
      <w:t xml:space="preserve">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91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22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22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sidR="0001582C">
      <w:rPr>
        <w:b/>
        <w:noProof/>
        <w:sz w:val="18"/>
      </w:rPr>
      <w:t>9</w:t>
    </w:r>
    <w:r>
      <w:rPr>
        <w:b/>
        <w:sz w:val="18"/>
      </w:rPr>
      <w:fldChar w:fldCharType="end"/>
    </w:r>
    <w:r>
      <w:rPr>
        <w:sz w:val="18"/>
      </w:rPr>
      <w:t xml:space="preserve"> van </w:t>
    </w:r>
    <w:r>
      <w:rPr>
        <w:b/>
        <w:sz w:val="18"/>
      </w:rPr>
      <w:t xml:space="preserve">16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1227"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16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17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sidR="0001582C">
      <w:rPr>
        <w:b/>
        <w:noProof/>
        <w:sz w:val="18"/>
      </w:rPr>
      <w:t>7</w:t>
    </w:r>
    <w:r>
      <w:rPr>
        <w:b/>
        <w:sz w:val="18"/>
      </w:rPr>
      <w:fldChar w:fldCharType="end"/>
    </w:r>
    <w:r>
      <w:rPr>
        <w:sz w:val="18"/>
      </w:rPr>
      <w:t xml:space="preserve"> van </w:t>
    </w:r>
    <w:r>
      <w:rPr>
        <w:b/>
        <w:sz w:val="18"/>
      </w:rPr>
      <w:t xml:space="preserve">17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A0" w:rsidRDefault="00870AA0">
      <w:pPr>
        <w:spacing w:after="0" w:line="240" w:lineRule="auto"/>
      </w:pPr>
      <w:r>
        <w:separator/>
      </w:r>
    </w:p>
  </w:footnote>
  <w:footnote w:type="continuationSeparator" w:id="0">
    <w:p w:rsidR="00870AA0" w:rsidRDefault="0087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156" w:firstLine="0"/>
    </w:pPr>
    <w:r>
      <w:t xml:space="preserve">Art.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156" w:firstLine="0"/>
    </w:pPr>
    <w:r>
      <w:t xml:space="preserve">Art.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870AA0">
    <w:pPr>
      <w:spacing w:after="0" w:line="259" w:lineRule="auto"/>
      <w:ind w:left="156" w:firstLine="0"/>
    </w:pPr>
    <w:r>
      <w:t xml:space="preserve">Art.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E332A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BBE"/>
    <w:multiLevelType w:val="hybridMultilevel"/>
    <w:tmpl w:val="926CB0FA"/>
    <w:lvl w:ilvl="0" w:tplc="1A660C34">
      <w:start w:val="65"/>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84052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12209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5497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38597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5C648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2AB98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A89E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A667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6B1E77"/>
    <w:multiLevelType w:val="hybridMultilevel"/>
    <w:tmpl w:val="F85ED694"/>
    <w:lvl w:ilvl="0" w:tplc="91BEBC72">
      <w:start w:val="38"/>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6CBEF0">
      <w:start w:val="1"/>
      <w:numFmt w:val="bullet"/>
      <w:lvlText w:val="•"/>
      <w:lvlJc w:val="left"/>
      <w:pPr>
        <w:ind w:left="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1254CE">
      <w:start w:val="1"/>
      <w:numFmt w:val="bullet"/>
      <w:lvlText w:val="▪"/>
      <w:lvlJc w:val="left"/>
      <w:pPr>
        <w:ind w:left="1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7C0D5A">
      <w:start w:val="1"/>
      <w:numFmt w:val="bullet"/>
      <w:lvlText w:val="•"/>
      <w:lvlJc w:val="left"/>
      <w:pPr>
        <w:ind w:left="22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9A5BA0">
      <w:start w:val="1"/>
      <w:numFmt w:val="bullet"/>
      <w:lvlText w:val="o"/>
      <w:lvlJc w:val="left"/>
      <w:pPr>
        <w:ind w:left="2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DC4A34">
      <w:start w:val="1"/>
      <w:numFmt w:val="bullet"/>
      <w:lvlText w:val="▪"/>
      <w:lvlJc w:val="left"/>
      <w:pPr>
        <w:ind w:left="3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54A7E8">
      <w:start w:val="1"/>
      <w:numFmt w:val="bullet"/>
      <w:lvlText w:val="•"/>
      <w:lvlJc w:val="left"/>
      <w:pPr>
        <w:ind w:left="4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2AC7B8">
      <w:start w:val="1"/>
      <w:numFmt w:val="bullet"/>
      <w:lvlText w:val="o"/>
      <w:lvlJc w:val="left"/>
      <w:pPr>
        <w:ind w:left="5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E0FE68">
      <w:start w:val="1"/>
      <w:numFmt w:val="bullet"/>
      <w:lvlText w:val="▪"/>
      <w:lvlJc w:val="left"/>
      <w:pPr>
        <w:ind w:left="5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831CA"/>
    <w:multiLevelType w:val="hybridMultilevel"/>
    <w:tmpl w:val="BAB40528"/>
    <w:lvl w:ilvl="0" w:tplc="26B65F2E">
      <w:start w:val="1"/>
      <w:numFmt w:val="lowerLetter"/>
      <w:lvlText w:val="%1)"/>
      <w:lvlJc w:val="left"/>
      <w:pPr>
        <w:ind w:left="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3054EE">
      <w:start w:val="1"/>
      <w:numFmt w:val="lowerLetter"/>
      <w:lvlText w:val="%2"/>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F0A92C">
      <w:start w:val="1"/>
      <w:numFmt w:val="lowerRoman"/>
      <w:lvlText w:val="%3"/>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72D9DE">
      <w:start w:val="1"/>
      <w:numFmt w:val="decimal"/>
      <w:lvlText w:val="%4"/>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E682A6">
      <w:start w:val="1"/>
      <w:numFmt w:val="lowerLetter"/>
      <w:lvlText w:val="%5"/>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986794">
      <w:start w:val="1"/>
      <w:numFmt w:val="lowerRoman"/>
      <w:lvlText w:val="%6"/>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46AB4">
      <w:start w:val="1"/>
      <w:numFmt w:val="decimal"/>
      <w:lvlText w:val="%7"/>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52EFAC">
      <w:start w:val="1"/>
      <w:numFmt w:val="lowerLetter"/>
      <w:lvlText w:val="%8"/>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2683A4">
      <w:start w:val="1"/>
      <w:numFmt w:val="lowerRoman"/>
      <w:lvlText w:val="%9"/>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1E4D5B"/>
    <w:multiLevelType w:val="hybridMultilevel"/>
    <w:tmpl w:val="A8D8FBF8"/>
    <w:lvl w:ilvl="0" w:tplc="135E6D9C">
      <w:start w:val="48"/>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161042">
      <w:start w:val="1"/>
      <w:numFmt w:val="decimal"/>
      <w:lvlText w:val="%2)"/>
      <w:lvlJc w:val="left"/>
      <w:pPr>
        <w:ind w:left="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362F1A">
      <w:start w:val="1"/>
      <w:numFmt w:val="bullet"/>
      <w:lvlText w:val="–"/>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9406CA">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5A9ABA">
      <w:start w:val="1"/>
      <w:numFmt w:val="bullet"/>
      <w:lvlText w:val="o"/>
      <w:lvlJc w:val="left"/>
      <w:pPr>
        <w:ind w:left="2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86D102">
      <w:start w:val="1"/>
      <w:numFmt w:val="bullet"/>
      <w:lvlText w:val="▪"/>
      <w:lvlJc w:val="left"/>
      <w:pPr>
        <w:ind w:left="3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C4ACAE">
      <w:start w:val="1"/>
      <w:numFmt w:val="bullet"/>
      <w:lvlText w:val="•"/>
      <w:lvlJc w:val="left"/>
      <w:pPr>
        <w:ind w:left="3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A8AD3E">
      <w:start w:val="1"/>
      <w:numFmt w:val="bullet"/>
      <w:lvlText w:val="o"/>
      <w:lvlJc w:val="left"/>
      <w:pPr>
        <w:ind w:left="4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22E7BE">
      <w:start w:val="1"/>
      <w:numFmt w:val="bullet"/>
      <w:lvlText w:val="▪"/>
      <w:lvlJc w:val="left"/>
      <w:pPr>
        <w:ind w:left="5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1D047A"/>
    <w:multiLevelType w:val="hybridMultilevel"/>
    <w:tmpl w:val="F4609350"/>
    <w:lvl w:ilvl="0" w:tplc="D3A624A4">
      <w:start w:val="20"/>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0671BE">
      <w:start w:val="1"/>
      <w:numFmt w:val="bullet"/>
      <w:lvlText w:val="•"/>
      <w:lvlJc w:val="left"/>
      <w:pPr>
        <w:ind w:left="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A8A73A">
      <w:start w:val="1"/>
      <w:numFmt w:val="bullet"/>
      <w:lvlText w:val="▪"/>
      <w:lvlJc w:val="left"/>
      <w:pPr>
        <w:ind w:left="1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06D068">
      <w:start w:val="1"/>
      <w:numFmt w:val="bullet"/>
      <w:lvlText w:val="•"/>
      <w:lvlJc w:val="left"/>
      <w:pPr>
        <w:ind w:left="22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3AD50A">
      <w:start w:val="1"/>
      <w:numFmt w:val="bullet"/>
      <w:lvlText w:val="o"/>
      <w:lvlJc w:val="left"/>
      <w:pPr>
        <w:ind w:left="2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047974">
      <w:start w:val="1"/>
      <w:numFmt w:val="bullet"/>
      <w:lvlText w:val="▪"/>
      <w:lvlJc w:val="left"/>
      <w:pPr>
        <w:ind w:left="3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341D52">
      <w:start w:val="1"/>
      <w:numFmt w:val="bullet"/>
      <w:lvlText w:val="•"/>
      <w:lvlJc w:val="left"/>
      <w:pPr>
        <w:ind w:left="4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2AC84E">
      <w:start w:val="1"/>
      <w:numFmt w:val="bullet"/>
      <w:lvlText w:val="o"/>
      <w:lvlJc w:val="left"/>
      <w:pPr>
        <w:ind w:left="5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A4BF44">
      <w:start w:val="1"/>
      <w:numFmt w:val="bullet"/>
      <w:lvlText w:val="▪"/>
      <w:lvlJc w:val="left"/>
      <w:pPr>
        <w:ind w:left="5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66572A"/>
    <w:multiLevelType w:val="hybridMultilevel"/>
    <w:tmpl w:val="80EE8F40"/>
    <w:lvl w:ilvl="0" w:tplc="FD5A30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A84A44">
      <w:start w:val="1"/>
      <w:numFmt w:val="lowerLetter"/>
      <w:lvlText w:val="%2"/>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28BE8">
      <w:start w:val="1"/>
      <w:numFmt w:val="lowerRoman"/>
      <w:lvlText w:val="%3"/>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0D89A">
      <w:start w:val="1"/>
      <w:numFmt w:val="decimal"/>
      <w:lvlText w:val="%4"/>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9BC4">
      <w:start w:val="1"/>
      <w:numFmt w:val="lowerLetter"/>
      <w:lvlText w:val="%5"/>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05EE2">
      <w:start w:val="1"/>
      <w:numFmt w:val="lowerRoman"/>
      <w:lvlText w:val="%6"/>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5A2914">
      <w:start w:val="1"/>
      <w:numFmt w:val="decimal"/>
      <w:lvlText w:val="%7"/>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C08B56">
      <w:start w:val="1"/>
      <w:numFmt w:val="lowerLetter"/>
      <w:lvlText w:val="%8"/>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C4AEDA">
      <w:start w:val="1"/>
      <w:numFmt w:val="lowerRoman"/>
      <w:lvlText w:val="%9"/>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A04F2A"/>
    <w:multiLevelType w:val="hybridMultilevel"/>
    <w:tmpl w:val="8106542C"/>
    <w:lvl w:ilvl="0" w:tplc="8A068AFE">
      <w:start w:val="44"/>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BA595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5424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8A74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604EF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C0C12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A6D1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2E25E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AA4A1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264025"/>
    <w:multiLevelType w:val="hybridMultilevel"/>
    <w:tmpl w:val="08C6DFCE"/>
    <w:lvl w:ilvl="0" w:tplc="A462EB32">
      <w:start w:val="1"/>
      <w:numFmt w:val="bullet"/>
      <w:lvlText w:val="–"/>
      <w:lvlJc w:val="left"/>
      <w:pPr>
        <w:ind w:left="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3CC064">
      <w:start w:val="1"/>
      <w:numFmt w:val="bullet"/>
      <w:lvlText w:val="o"/>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7C6F92">
      <w:start w:val="1"/>
      <w:numFmt w:val="bullet"/>
      <w:lvlText w:val="▪"/>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12CB00">
      <w:start w:val="1"/>
      <w:numFmt w:val="bullet"/>
      <w:lvlText w:val="•"/>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08E7D8">
      <w:start w:val="1"/>
      <w:numFmt w:val="bullet"/>
      <w:lvlText w:val="o"/>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BC937C">
      <w:start w:val="1"/>
      <w:numFmt w:val="bullet"/>
      <w:lvlText w:val="▪"/>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183AF4">
      <w:start w:val="1"/>
      <w:numFmt w:val="bullet"/>
      <w:lvlText w:val="•"/>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BA8FA6">
      <w:start w:val="1"/>
      <w:numFmt w:val="bullet"/>
      <w:lvlText w:val="o"/>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10F462">
      <w:start w:val="1"/>
      <w:numFmt w:val="bullet"/>
      <w:lvlText w:val="▪"/>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7B51CD"/>
    <w:multiLevelType w:val="hybridMultilevel"/>
    <w:tmpl w:val="E13418FA"/>
    <w:lvl w:ilvl="0" w:tplc="794E2EE4">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0244F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EE800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8AF97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6A064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8E8C6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1420E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2E908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DC6DA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94292D"/>
    <w:multiLevelType w:val="hybridMultilevel"/>
    <w:tmpl w:val="B240CF66"/>
    <w:lvl w:ilvl="0" w:tplc="0840BBC8">
      <w:start w:val="75"/>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D0E3F2">
      <w:start w:val="1"/>
      <w:numFmt w:val="bullet"/>
      <w:lvlText w:val="*"/>
      <w:lvlJc w:val="left"/>
      <w:pPr>
        <w:ind w:left="4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A2B9C6">
      <w:start w:val="1"/>
      <w:numFmt w:val="bullet"/>
      <w:lvlText w:val="▪"/>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269AF8">
      <w:start w:val="1"/>
      <w:numFmt w:val="bullet"/>
      <w:lvlText w:val="•"/>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EE211C">
      <w:start w:val="1"/>
      <w:numFmt w:val="bullet"/>
      <w:lvlText w:val="o"/>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C6D2C6">
      <w:start w:val="1"/>
      <w:numFmt w:val="bullet"/>
      <w:lvlText w:val="▪"/>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2C9C84">
      <w:start w:val="1"/>
      <w:numFmt w:val="bullet"/>
      <w:lvlText w:val="•"/>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16F258">
      <w:start w:val="1"/>
      <w:numFmt w:val="bullet"/>
      <w:lvlText w:val="o"/>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C8261E">
      <w:start w:val="1"/>
      <w:numFmt w:val="bullet"/>
      <w:lvlText w:val="▪"/>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A01260"/>
    <w:multiLevelType w:val="hybridMultilevel"/>
    <w:tmpl w:val="422CE2C0"/>
    <w:lvl w:ilvl="0" w:tplc="7F80B0F6">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0CA36E">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E4EE0">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B84232">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5877EA">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E4EC6">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1EC0FA">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503D94">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24B80">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D32C4D"/>
    <w:multiLevelType w:val="hybridMultilevel"/>
    <w:tmpl w:val="785276A2"/>
    <w:lvl w:ilvl="0" w:tplc="8A4AC76A">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1E8C16">
      <w:start w:val="1"/>
      <w:numFmt w:val="bullet"/>
      <w:lvlText w:val="o"/>
      <w:lvlJc w:val="left"/>
      <w:pPr>
        <w:ind w:left="1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7AFFDE">
      <w:start w:val="1"/>
      <w:numFmt w:val="bullet"/>
      <w:lvlText w:val="▪"/>
      <w:lvlJc w:val="left"/>
      <w:pPr>
        <w:ind w:left="1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00ADD6">
      <w:start w:val="1"/>
      <w:numFmt w:val="bullet"/>
      <w:lvlText w:val="•"/>
      <w:lvlJc w:val="left"/>
      <w:pPr>
        <w:ind w:left="2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48822E">
      <w:start w:val="1"/>
      <w:numFmt w:val="bullet"/>
      <w:lvlText w:val="o"/>
      <w:lvlJc w:val="left"/>
      <w:pPr>
        <w:ind w:left="3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0A9F3E">
      <w:start w:val="1"/>
      <w:numFmt w:val="bullet"/>
      <w:lvlText w:val="▪"/>
      <w:lvlJc w:val="left"/>
      <w:pPr>
        <w:ind w:left="40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54703C">
      <w:start w:val="1"/>
      <w:numFmt w:val="bullet"/>
      <w:lvlText w:val="•"/>
      <w:lvlJc w:val="left"/>
      <w:pPr>
        <w:ind w:left="47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4A5F52">
      <w:start w:val="1"/>
      <w:numFmt w:val="bullet"/>
      <w:lvlText w:val="o"/>
      <w:lvlJc w:val="left"/>
      <w:pPr>
        <w:ind w:left="5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181C30">
      <w:start w:val="1"/>
      <w:numFmt w:val="bullet"/>
      <w:lvlText w:val="▪"/>
      <w:lvlJc w:val="left"/>
      <w:pPr>
        <w:ind w:left="6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DA3DAE"/>
    <w:multiLevelType w:val="hybridMultilevel"/>
    <w:tmpl w:val="1354DC5A"/>
    <w:lvl w:ilvl="0" w:tplc="0C6AA8F4">
      <w:start w:val="15"/>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1AFBE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CA77F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2EADB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FA567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DC56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CE60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8AD7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C20B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06620E"/>
    <w:multiLevelType w:val="hybridMultilevel"/>
    <w:tmpl w:val="EA72B146"/>
    <w:lvl w:ilvl="0" w:tplc="5B6807BC">
      <w:start w:val="94"/>
      <w:numFmt w:val="decimal"/>
      <w:lvlText w:val="%1."/>
      <w:lvlJc w:val="left"/>
      <w:pPr>
        <w:ind w:left="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9CFCA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A865E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D0930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80E80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92DCA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C664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20FD4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C80DA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6562EB"/>
    <w:multiLevelType w:val="hybridMultilevel"/>
    <w:tmpl w:val="2CD66F5E"/>
    <w:lvl w:ilvl="0" w:tplc="D590B15C">
      <w:start w:val="2"/>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12614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AE253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8472A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6A17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5615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C278A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E0D4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14696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916B75"/>
    <w:multiLevelType w:val="hybridMultilevel"/>
    <w:tmpl w:val="5D2858AA"/>
    <w:lvl w:ilvl="0" w:tplc="CC2090C4">
      <w:start w:val="1"/>
      <w:numFmt w:val="bullet"/>
      <w:lvlText w:val="–"/>
      <w:lvlJc w:val="left"/>
      <w:pPr>
        <w:ind w:left="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C861FE">
      <w:start w:val="1"/>
      <w:numFmt w:val="bullet"/>
      <w:lvlText w:val="o"/>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62FEFA">
      <w:start w:val="1"/>
      <w:numFmt w:val="bullet"/>
      <w:lvlText w:val="▪"/>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1ACED8">
      <w:start w:val="1"/>
      <w:numFmt w:val="bullet"/>
      <w:lvlText w:val="•"/>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AE89D6">
      <w:start w:val="1"/>
      <w:numFmt w:val="bullet"/>
      <w:lvlText w:val="o"/>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7E90CA">
      <w:start w:val="1"/>
      <w:numFmt w:val="bullet"/>
      <w:lvlText w:val="▪"/>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6637CC">
      <w:start w:val="1"/>
      <w:numFmt w:val="bullet"/>
      <w:lvlText w:val="•"/>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3A6650">
      <w:start w:val="1"/>
      <w:numFmt w:val="bullet"/>
      <w:lvlText w:val="o"/>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63C28">
      <w:start w:val="1"/>
      <w:numFmt w:val="bullet"/>
      <w:lvlText w:val="▪"/>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F423D5"/>
    <w:multiLevelType w:val="hybridMultilevel"/>
    <w:tmpl w:val="D89A0964"/>
    <w:lvl w:ilvl="0" w:tplc="A0DCAF30">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401FD2">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DAD164">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66E34C">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12FEC4">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E2AEF8">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4AC436">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7271BA">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54DC10">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B54E71"/>
    <w:multiLevelType w:val="hybridMultilevel"/>
    <w:tmpl w:val="22B6EF50"/>
    <w:lvl w:ilvl="0" w:tplc="6D9A273E">
      <w:start w:val="41"/>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5A01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08E9D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D0167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22BA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96F02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1249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CA7CE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369D0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BA7B73"/>
    <w:multiLevelType w:val="hybridMultilevel"/>
    <w:tmpl w:val="7A18618A"/>
    <w:lvl w:ilvl="0" w:tplc="59CEB26E">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60F5A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4A349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0A96E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FA16D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B2596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AA50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F4E8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3E709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160D79"/>
    <w:multiLevelType w:val="hybridMultilevel"/>
    <w:tmpl w:val="0A70DA2E"/>
    <w:lvl w:ilvl="0" w:tplc="9378C7A0">
      <w:start w:val="70"/>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4677C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5606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DE891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C871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282FF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06A89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B833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58BCD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2002C4"/>
    <w:multiLevelType w:val="hybridMultilevel"/>
    <w:tmpl w:val="AE8E0454"/>
    <w:lvl w:ilvl="0" w:tplc="4C1C285E">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5C3676">
      <w:start w:val="1"/>
      <w:numFmt w:val="bullet"/>
      <w:lvlText w:val="o"/>
      <w:lvlJc w:val="left"/>
      <w:pPr>
        <w:ind w:left="1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A29A9C">
      <w:start w:val="1"/>
      <w:numFmt w:val="bullet"/>
      <w:lvlText w:val="▪"/>
      <w:lvlJc w:val="left"/>
      <w:pPr>
        <w:ind w:left="1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74862A">
      <w:start w:val="1"/>
      <w:numFmt w:val="bullet"/>
      <w:lvlText w:val="•"/>
      <w:lvlJc w:val="left"/>
      <w:pPr>
        <w:ind w:left="2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660F90">
      <w:start w:val="1"/>
      <w:numFmt w:val="bullet"/>
      <w:lvlText w:val="o"/>
      <w:lvlJc w:val="left"/>
      <w:pPr>
        <w:ind w:left="3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92E8E6">
      <w:start w:val="1"/>
      <w:numFmt w:val="bullet"/>
      <w:lvlText w:val="▪"/>
      <w:lvlJc w:val="left"/>
      <w:pPr>
        <w:ind w:left="40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46C1B6">
      <w:start w:val="1"/>
      <w:numFmt w:val="bullet"/>
      <w:lvlText w:val="•"/>
      <w:lvlJc w:val="left"/>
      <w:pPr>
        <w:ind w:left="47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63BB8">
      <w:start w:val="1"/>
      <w:numFmt w:val="bullet"/>
      <w:lvlText w:val="o"/>
      <w:lvlJc w:val="left"/>
      <w:pPr>
        <w:ind w:left="5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EEE9BE">
      <w:start w:val="1"/>
      <w:numFmt w:val="bullet"/>
      <w:lvlText w:val="▪"/>
      <w:lvlJc w:val="left"/>
      <w:pPr>
        <w:ind w:left="6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353B31"/>
    <w:multiLevelType w:val="hybridMultilevel"/>
    <w:tmpl w:val="2138D648"/>
    <w:lvl w:ilvl="0" w:tplc="20DC2198">
      <w:start w:val="1"/>
      <w:numFmt w:val="lowerLetter"/>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EA6812">
      <w:start w:val="1"/>
      <w:numFmt w:val="lowerLetter"/>
      <w:lvlText w:val="%2"/>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AA9406">
      <w:start w:val="1"/>
      <w:numFmt w:val="lowerRoman"/>
      <w:lvlText w:val="%3"/>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AA6C78">
      <w:start w:val="1"/>
      <w:numFmt w:val="decimal"/>
      <w:lvlText w:val="%4"/>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94E052">
      <w:start w:val="1"/>
      <w:numFmt w:val="lowerLetter"/>
      <w:lvlText w:val="%5"/>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604698">
      <w:start w:val="1"/>
      <w:numFmt w:val="lowerRoman"/>
      <w:lvlText w:val="%6"/>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A41542">
      <w:start w:val="1"/>
      <w:numFmt w:val="decimal"/>
      <w:lvlText w:val="%7"/>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9C4EA2">
      <w:start w:val="1"/>
      <w:numFmt w:val="lowerLetter"/>
      <w:lvlText w:val="%8"/>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662452">
      <w:start w:val="1"/>
      <w:numFmt w:val="lowerRoman"/>
      <w:lvlText w:val="%9"/>
      <w:lvlJc w:val="left"/>
      <w:pPr>
        <w:ind w:left="6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D853CB"/>
    <w:multiLevelType w:val="hybridMultilevel"/>
    <w:tmpl w:val="975C4E88"/>
    <w:lvl w:ilvl="0" w:tplc="1E8896DE">
      <w:start w:val="4"/>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835A0">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A4569C">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CFCB4">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6FBE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966BE0">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691F8">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2C80FC">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F46956">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5C5352"/>
    <w:multiLevelType w:val="hybridMultilevel"/>
    <w:tmpl w:val="549C66AE"/>
    <w:lvl w:ilvl="0" w:tplc="C03C6F2E">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681EE8">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44B48">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0E330A">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38CF30">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648518">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C835A6">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B47268">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44424">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E16168"/>
    <w:multiLevelType w:val="hybridMultilevel"/>
    <w:tmpl w:val="3BF45FDA"/>
    <w:lvl w:ilvl="0" w:tplc="9F9EE2FE">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F2C97C">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88B808">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00E262">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C646E">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F84BEC">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60150">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C5470">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E468E">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EF0C7A"/>
    <w:multiLevelType w:val="hybridMultilevel"/>
    <w:tmpl w:val="B750E97A"/>
    <w:lvl w:ilvl="0" w:tplc="77883940">
      <w:start w:val="1"/>
      <w:numFmt w:val="decimal"/>
      <w:lvlText w:val="%1."/>
      <w:lvlJc w:val="left"/>
      <w:pPr>
        <w:ind w:left="2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D61582">
      <w:start w:val="1"/>
      <w:numFmt w:val="lowerLetter"/>
      <w:lvlText w:val="%2"/>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2A33F2">
      <w:start w:val="1"/>
      <w:numFmt w:val="lowerRoman"/>
      <w:lvlText w:val="%3"/>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847378">
      <w:start w:val="1"/>
      <w:numFmt w:val="decimal"/>
      <w:lvlText w:val="%4"/>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AAB3D8">
      <w:start w:val="1"/>
      <w:numFmt w:val="lowerLetter"/>
      <w:lvlText w:val="%5"/>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18A944">
      <w:start w:val="1"/>
      <w:numFmt w:val="lowerRoman"/>
      <w:lvlText w:val="%6"/>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62904C">
      <w:start w:val="1"/>
      <w:numFmt w:val="decimal"/>
      <w:lvlText w:val="%7"/>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301B68">
      <w:start w:val="1"/>
      <w:numFmt w:val="lowerLetter"/>
      <w:lvlText w:val="%8"/>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4C4B2C">
      <w:start w:val="1"/>
      <w:numFmt w:val="lowerRoman"/>
      <w:lvlText w:val="%9"/>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2"/>
  </w:num>
  <w:num w:numId="3">
    <w:abstractNumId w:val="4"/>
  </w:num>
  <w:num w:numId="4">
    <w:abstractNumId w:val="1"/>
  </w:num>
  <w:num w:numId="5">
    <w:abstractNumId w:val="17"/>
  </w:num>
  <w:num w:numId="6">
    <w:abstractNumId w:val="25"/>
  </w:num>
  <w:num w:numId="7">
    <w:abstractNumId w:val="8"/>
  </w:num>
  <w:num w:numId="8">
    <w:abstractNumId w:val="6"/>
  </w:num>
  <w:num w:numId="9">
    <w:abstractNumId w:val="18"/>
  </w:num>
  <w:num w:numId="10">
    <w:abstractNumId w:val="15"/>
  </w:num>
  <w:num w:numId="11">
    <w:abstractNumId w:val="3"/>
  </w:num>
  <w:num w:numId="12">
    <w:abstractNumId w:val="0"/>
  </w:num>
  <w:num w:numId="13">
    <w:abstractNumId w:val="7"/>
  </w:num>
  <w:num w:numId="14">
    <w:abstractNumId w:val="2"/>
  </w:num>
  <w:num w:numId="15">
    <w:abstractNumId w:val="19"/>
  </w:num>
  <w:num w:numId="16">
    <w:abstractNumId w:val="9"/>
  </w:num>
  <w:num w:numId="17">
    <w:abstractNumId w:val="13"/>
  </w:num>
  <w:num w:numId="18">
    <w:abstractNumId w:val="21"/>
  </w:num>
  <w:num w:numId="19">
    <w:abstractNumId w:val="22"/>
  </w:num>
  <w:num w:numId="20">
    <w:abstractNumId w:val="10"/>
  </w:num>
  <w:num w:numId="21">
    <w:abstractNumId w:val="23"/>
  </w:num>
  <w:num w:numId="22">
    <w:abstractNumId w:val="16"/>
  </w:num>
  <w:num w:numId="23">
    <w:abstractNumId w:val="24"/>
  </w:num>
  <w:num w:numId="24">
    <w:abstractNumId w:val="5"/>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AB"/>
    <w:rsid w:val="0001582C"/>
    <w:rsid w:val="00870AA0"/>
    <w:rsid w:val="00E33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4D9F-C6E3-454E-B8D6-00669CF3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50" w:lineRule="auto"/>
      <w:ind w:left="14" w:hanging="10"/>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spacing w:after="0" w:line="240" w:lineRule="auto"/>
      <w:ind w:left="10" w:hanging="10"/>
      <w:outlineLvl w:val="0"/>
    </w:pPr>
    <w:rPr>
      <w:rFonts w:ascii="Verdana" w:eastAsia="Verdana" w:hAnsi="Verdana" w:cs="Verdana"/>
      <w:b/>
      <w:color w:val="000000"/>
      <w:sz w:val="24"/>
    </w:rPr>
  </w:style>
  <w:style w:type="paragraph" w:styleId="Kop2">
    <w:name w:val="heading 2"/>
    <w:next w:val="Standaard"/>
    <w:link w:val="Kop2Char"/>
    <w:uiPriority w:val="9"/>
    <w:unhideWhenUsed/>
    <w:qFormat/>
    <w:pPr>
      <w:keepNext/>
      <w:keepLines/>
      <w:spacing w:after="3" w:line="251" w:lineRule="auto"/>
      <w:ind w:left="10" w:hanging="10"/>
      <w:outlineLvl w:val="1"/>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rPr>
  </w:style>
  <w:style w:type="character" w:customStyle="1" w:styleId="Kop1Char">
    <w:name w:val="Kop 1 Char"/>
    <w:link w:val="Kop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9031</Words>
  <Characters>49675</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Louwagie</dc:creator>
  <cp:keywords/>
  <cp:lastModifiedBy>Jurgen Poels</cp:lastModifiedBy>
  <cp:revision>3</cp:revision>
  <dcterms:created xsi:type="dcterms:W3CDTF">2019-01-03T10:31:00Z</dcterms:created>
  <dcterms:modified xsi:type="dcterms:W3CDTF">2019-01-03T10:31:00Z</dcterms:modified>
</cp:coreProperties>
</file>